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341" w:rsidRDefault="00886341" w:rsidP="00886341">
      <w:pPr>
        <w:spacing w:after="0" w:line="240" w:lineRule="auto"/>
        <w:ind w:left="2832" w:firstLine="708"/>
        <w:rPr>
          <w:rFonts w:ascii="Times New Roman" w:hAnsi="Times New Roman" w:cs="Times New Roman"/>
          <w:b/>
          <w:caps/>
          <w:sz w:val="24"/>
          <w:szCs w:val="24"/>
        </w:rPr>
      </w:pPr>
      <w:r>
        <w:rPr>
          <w:rFonts w:ascii="Times New Roman" w:hAnsi="Times New Roman" w:cs="Times New Roman"/>
          <w:b/>
          <w:caps/>
          <w:sz w:val="24"/>
          <w:szCs w:val="24"/>
        </w:rPr>
        <w:t xml:space="preserve">Мелітопольський державний педагогічний університет </w:t>
      </w: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sz w:val="24"/>
          <w:szCs w:val="24"/>
        </w:rPr>
        <w:t>імені Богдана Хмельницького</w:t>
      </w:r>
    </w:p>
    <w:p w:rsidR="00886341" w:rsidRDefault="00886341" w:rsidP="00886341">
      <w:pPr>
        <w:spacing w:after="0" w:line="240" w:lineRule="auto"/>
        <w:jc w:val="center"/>
        <w:rPr>
          <w:rFonts w:ascii="Times New Roman" w:hAnsi="Times New Roman" w:cs="Times New Roman"/>
          <w:b/>
          <w:caps/>
          <w:sz w:val="24"/>
          <w:szCs w:val="24"/>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ХІМІКО-БІОЛОГІЧНИЙ факультет</w:t>
      </w:r>
    </w:p>
    <w:p w:rsidR="00886341" w:rsidRDefault="00886341" w:rsidP="00886341">
      <w:pPr>
        <w:spacing w:after="0" w:line="240" w:lineRule="auto"/>
        <w:jc w:val="center"/>
        <w:rPr>
          <w:rFonts w:ascii="Times New Roman" w:hAnsi="Times New Roman" w:cs="Times New Roman"/>
          <w:b/>
          <w:caps/>
          <w:sz w:val="24"/>
          <w:szCs w:val="24"/>
          <w:highlight w:val="magenta"/>
        </w:rPr>
      </w:pPr>
    </w:p>
    <w:p w:rsidR="00886341" w:rsidRDefault="00886341" w:rsidP="00886341">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Кафедра ЕКОЛОГІЇ, загальної біології та раціонального природокористування</w:t>
      </w:r>
    </w:p>
    <w:p w:rsidR="00886341" w:rsidRDefault="00886341" w:rsidP="00886341">
      <w:pPr>
        <w:spacing w:after="0" w:line="240" w:lineRule="auto"/>
        <w:jc w:val="center"/>
        <w:rPr>
          <w:rFonts w:ascii="Times New Roman" w:hAnsi="Times New Roman" w:cs="Times New Roman"/>
          <w:b/>
          <w:caps/>
          <w:color w:val="000000"/>
          <w:sz w:val="24"/>
          <w:szCs w:val="24"/>
        </w:rPr>
      </w:pPr>
    </w:p>
    <w:tbl>
      <w:tblPr>
        <w:tblW w:w="14520" w:type="dxa"/>
        <w:tblLayout w:type="fixed"/>
        <w:tblLook w:val="04A0"/>
      </w:tblPr>
      <w:tblGrid>
        <w:gridCol w:w="3360"/>
        <w:gridCol w:w="11160"/>
      </w:tblGrid>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Назва</w:t>
            </w:r>
            <w:proofErr w:type="spellEnd"/>
            <w:r>
              <w:rPr>
                <w:rFonts w:ascii="Times New Roman" w:hAnsi="Times New Roman" w:cs="Times New Roman"/>
                <w:b/>
                <w:color w:val="000000"/>
                <w:sz w:val="24"/>
                <w:szCs w:val="24"/>
              </w:rPr>
              <w:t xml:space="preserve"> курсу</w:t>
            </w:r>
          </w:p>
          <w:p w:rsidR="00886341" w:rsidRPr="00C121B8" w:rsidRDefault="00C121B8" w:rsidP="00F52DB3">
            <w:pPr>
              <w:spacing w:after="0" w:line="240" w:lineRule="auto"/>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rPr>
              <w:t>Обов’язковий</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C121B8" w:rsidP="00A33E93">
            <w:pPr>
              <w:tabs>
                <w:tab w:val="left" w:pos="9623"/>
              </w:tabs>
              <w:spacing w:after="0" w:line="240" w:lineRule="auto"/>
              <w:ind w:left="289"/>
              <w:jc w:val="both"/>
              <w:rPr>
                <w:rFonts w:ascii="Times New Roman" w:hAnsi="Times New Roman" w:cs="Times New Roman"/>
                <w:color w:val="000000"/>
                <w:sz w:val="24"/>
                <w:szCs w:val="24"/>
                <w:lang w:val="uk-UA" w:eastAsia="en-US"/>
              </w:rPr>
            </w:pPr>
            <w:proofErr w:type="spellStart"/>
            <w:r>
              <w:rPr>
                <w:rFonts w:ascii="Times New Roman" w:eastAsia="Times New Roman" w:hAnsi="Times New Roman" w:cs="Times New Roman"/>
                <w:color w:val="000000"/>
                <w:sz w:val="24"/>
                <w:szCs w:val="24"/>
              </w:rPr>
              <w:t>Аналіз</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даних</w:t>
            </w:r>
            <w:proofErr w:type="spellEnd"/>
            <w:r>
              <w:rPr>
                <w:rFonts w:ascii="Times New Roman" w:eastAsia="Times New Roman" w:hAnsi="Times New Roman" w:cs="Times New Roman"/>
                <w:color w:val="000000"/>
                <w:sz w:val="24"/>
                <w:szCs w:val="24"/>
              </w:rPr>
              <w:t xml:space="preserve"> та </w:t>
            </w:r>
            <w:proofErr w:type="spellStart"/>
            <w:r>
              <w:rPr>
                <w:rFonts w:ascii="Times New Roman" w:eastAsia="Times New Roman" w:hAnsi="Times New Roman" w:cs="Times New Roman"/>
                <w:color w:val="000000"/>
                <w:sz w:val="24"/>
                <w:szCs w:val="24"/>
              </w:rPr>
              <w:t>моделювання</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біології</w:t>
            </w:r>
            <w:proofErr w:type="spellEnd"/>
          </w:p>
        </w:tc>
      </w:tr>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Ступінь</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освіти</w:t>
            </w:r>
            <w:proofErr w:type="spellEnd"/>
            <w:r>
              <w:rPr>
                <w:rFonts w:ascii="Times New Roman" w:hAnsi="Times New Roman" w:cs="Times New Roman"/>
                <w:b/>
                <w:color w:val="000000"/>
                <w:sz w:val="24"/>
                <w:szCs w:val="24"/>
              </w:rPr>
              <w:t xml:space="preserve"> Бакалавр/</w:t>
            </w:r>
            <w:proofErr w:type="spellStart"/>
            <w:r>
              <w:rPr>
                <w:rFonts w:ascii="Times New Roman" w:hAnsi="Times New Roman" w:cs="Times New Roman"/>
                <w:b/>
                <w:color w:val="000000"/>
                <w:sz w:val="24"/>
                <w:szCs w:val="24"/>
              </w:rPr>
              <w:t>магі</w:t>
            </w:r>
            <w:proofErr w:type="gramStart"/>
            <w:r>
              <w:rPr>
                <w:rFonts w:ascii="Times New Roman" w:hAnsi="Times New Roman" w:cs="Times New Roman"/>
                <w:b/>
                <w:color w:val="000000"/>
                <w:sz w:val="24"/>
                <w:szCs w:val="24"/>
              </w:rPr>
              <w:t>стр</w:t>
            </w:r>
            <w:proofErr w:type="spellEnd"/>
            <w:proofErr w:type="gramEnd"/>
            <w:r>
              <w:rPr>
                <w:rFonts w:ascii="Times New Roman" w:hAnsi="Times New Roman" w:cs="Times New Roman"/>
                <w:b/>
                <w:color w:val="000000"/>
                <w:sz w:val="24"/>
                <w:szCs w:val="24"/>
              </w:rPr>
              <w:t xml:space="preserve">/доктор </w:t>
            </w:r>
            <w:proofErr w:type="spellStart"/>
            <w:r>
              <w:rPr>
                <w:rFonts w:ascii="Times New Roman" w:hAnsi="Times New Roman" w:cs="Times New Roman"/>
                <w:b/>
                <w:color w:val="000000"/>
                <w:sz w:val="24"/>
                <w:szCs w:val="24"/>
              </w:rPr>
              <w:t>ф</w:t>
            </w:r>
            <w:proofErr w:type="spellEnd"/>
            <w:r>
              <w:rPr>
                <w:rFonts w:ascii="Times New Roman" w:hAnsi="Times New Roman" w:cs="Times New Roman"/>
                <w:b/>
                <w:color w:val="000000"/>
                <w:sz w:val="24"/>
                <w:szCs w:val="24"/>
              </w:rPr>
              <w:t xml:space="preserve"> </w:t>
            </w:r>
          </w:p>
          <w:p w:rsidR="00886341" w:rsidRDefault="00A14E04" w:rsidP="00F52DB3">
            <w:pPr>
              <w:spacing w:after="0" w:line="240" w:lineRule="auto"/>
              <w:rPr>
                <w:rFonts w:ascii="Times New Roman" w:hAnsi="Times New Roman" w:cs="Times New Roman"/>
                <w:b/>
                <w:color w:val="000000"/>
                <w:sz w:val="24"/>
                <w:szCs w:val="24"/>
                <w:lang w:val="uk-UA" w:eastAsia="en-US"/>
              </w:rPr>
            </w:pPr>
            <w:proofErr w:type="spellStart"/>
            <w:r w:rsidRPr="00553D4B">
              <w:rPr>
                <w:rFonts w:ascii="Times New Roman" w:hAnsi="Times New Roman" w:cs="Times New Roman"/>
                <w:b/>
                <w:color w:val="000000" w:themeColor="text1"/>
                <w:sz w:val="24"/>
                <w:szCs w:val="24"/>
              </w:rPr>
              <w:t>Освітн</w:t>
            </w:r>
            <w:r w:rsidRPr="00553D4B">
              <w:rPr>
                <w:rFonts w:ascii="Times New Roman" w:hAnsi="Times New Roman" w:cs="Times New Roman"/>
                <w:b/>
                <w:color w:val="000000" w:themeColor="text1"/>
                <w:sz w:val="24"/>
                <w:szCs w:val="24"/>
                <w:lang w:val="uk-UA"/>
              </w:rPr>
              <w:t>ьо-наукова</w:t>
            </w:r>
            <w:proofErr w:type="spellEnd"/>
            <w:r w:rsidR="00886341">
              <w:rPr>
                <w:rFonts w:ascii="Times New Roman" w:hAnsi="Times New Roman" w:cs="Times New Roman"/>
                <w:b/>
                <w:color w:val="000000"/>
                <w:sz w:val="24"/>
                <w:szCs w:val="24"/>
              </w:rPr>
              <w:t xml:space="preserve"> </w:t>
            </w:r>
            <w:proofErr w:type="spellStart"/>
            <w:r w:rsidR="00886341">
              <w:rPr>
                <w:rFonts w:ascii="Times New Roman" w:hAnsi="Times New Roman" w:cs="Times New Roman"/>
                <w:b/>
                <w:color w:val="000000"/>
                <w:sz w:val="24"/>
                <w:szCs w:val="24"/>
              </w:rPr>
              <w:t>програма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tcPr>
          <w:p w:rsidR="00886341" w:rsidRPr="00A33E93" w:rsidRDefault="00A33E93" w:rsidP="00F52DB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lang w:val="uk-UA"/>
              </w:rPr>
              <w:t>Доктор філософії</w:t>
            </w:r>
          </w:p>
          <w:p w:rsidR="00886341" w:rsidRDefault="00886341" w:rsidP="00F52DB3">
            <w:pPr>
              <w:tabs>
                <w:tab w:val="left" w:pos="9623"/>
              </w:tabs>
              <w:spacing w:after="0" w:line="240" w:lineRule="auto"/>
              <w:ind w:left="289"/>
              <w:jc w:val="both"/>
              <w:rPr>
                <w:rFonts w:ascii="Times New Roman" w:hAnsi="Times New Roman" w:cs="Times New Roman"/>
                <w:sz w:val="24"/>
                <w:szCs w:val="24"/>
              </w:rPr>
            </w:pPr>
          </w:p>
          <w:p w:rsidR="00886341" w:rsidRDefault="00886341" w:rsidP="00F52DB3">
            <w:pPr>
              <w:tabs>
                <w:tab w:val="left" w:pos="9623"/>
              </w:tabs>
              <w:spacing w:after="0" w:line="240" w:lineRule="auto"/>
              <w:ind w:left="289"/>
              <w:jc w:val="both"/>
              <w:rPr>
                <w:rFonts w:ascii="Times New Roman" w:hAnsi="Times New Roman" w:cs="Times New Roman"/>
                <w:sz w:val="24"/>
                <w:szCs w:val="24"/>
                <w:lang w:val="uk-UA" w:eastAsia="en-US"/>
              </w:rPr>
            </w:pPr>
            <w:r>
              <w:rPr>
                <w:rFonts w:ascii="Times New Roman" w:hAnsi="Times New Roman" w:cs="Times New Roman"/>
                <w:sz w:val="24"/>
                <w:szCs w:val="24"/>
              </w:rPr>
              <w:t xml:space="preserve">101 </w:t>
            </w:r>
            <w:proofErr w:type="spellStart"/>
            <w:r>
              <w:rPr>
                <w:rFonts w:ascii="Times New Roman" w:hAnsi="Times New Roman" w:cs="Times New Roman"/>
                <w:sz w:val="24"/>
                <w:szCs w:val="24"/>
              </w:rPr>
              <w:t>Екологія</w:t>
            </w:r>
            <w:proofErr w:type="spellEnd"/>
          </w:p>
        </w:tc>
      </w:tr>
      <w:tr w:rsidR="00886341" w:rsidTr="00F52DB3">
        <w:trPr>
          <w:trHeight w:val="279"/>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b/>
                <w:color w:val="000000"/>
                <w:sz w:val="24"/>
                <w:szCs w:val="24"/>
                <w:lang w:val="uk-UA" w:eastAsia="en-US"/>
              </w:rPr>
            </w:pPr>
            <w:proofErr w:type="spellStart"/>
            <w:proofErr w:type="gramStart"/>
            <w:r>
              <w:rPr>
                <w:rFonts w:ascii="Times New Roman" w:hAnsi="Times New Roman" w:cs="Times New Roman"/>
                <w:b/>
                <w:color w:val="000000"/>
                <w:sz w:val="24"/>
                <w:szCs w:val="24"/>
              </w:rPr>
              <w:t>Р</w:t>
            </w:r>
            <w:proofErr w:type="gramEnd"/>
            <w:r>
              <w:rPr>
                <w:rFonts w:ascii="Times New Roman" w:hAnsi="Times New Roman" w:cs="Times New Roman"/>
                <w:b/>
                <w:color w:val="000000"/>
                <w:sz w:val="24"/>
                <w:szCs w:val="24"/>
              </w:rPr>
              <w:t>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викладання</w:t>
            </w:r>
            <w:proofErr w:type="spellEnd"/>
            <w:r>
              <w:rPr>
                <w:rFonts w:ascii="Times New Roman" w:hAnsi="Times New Roman" w:cs="Times New Roman"/>
                <w:b/>
                <w:color w:val="000000"/>
                <w:sz w:val="24"/>
                <w:szCs w:val="24"/>
              </w:rPr>
              <w:t>/ Семестр/ Курс (</w:t>
            </w:r>
            <w:proofErr w:type="spellStart"/>
            <w:r>
              <w:rPr>
                <w:rFonts w:ascii="Times New Roman" w:hAnsi="Times New Roman" w:cs="Times New Roman"/>
                <w:b/>
                <w:color w:val="000000"/>
                <w:sz w:val="24"/>
                <w:szCs w:val="24"/>
              </w:rPr>
              <w:t>рік</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навчання</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tabs>
                <w:tab w:val="left" w:pos="962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rPr>
              <w:t xml:space="preserve">   2020-2021/ </w:t>
            </w:r>
            <w:r w:rsidR="00875110">
              <w:rPr>
                <w:rFonts w:ascii="Times New Roman" w:hAnsi="Times New Roman" w:cs="Times New Roman"/>
                <w:sz w:val="24"/>
                <w:szCs w:val="24"/>
                <w:lang w:val="en-US"/>
              </w:rPr>
              <w:t xml:space="preserve">5, </w:t>
            </w:r>
            <w:r w:rsidR="00A33E93">
              <w:rPr>
                <w:rFonts w:ascii="Times New Roman" w:hAnsi="Times New Roman" w:cs="Times New Roman"/>
                <w:sz w:val="24"/>
                <w:szCs w:val="24"/>
                <w:lang w:val="uk-UA"/>
              </w:rPr>
              <w:t>6</w:t>
            </w:r>
            <w:r>
              <w:rPr>
                <w:rFonts w:ascii="Times New Roman" w:hAnsi="Times New Roman" w:cs="Times New Roman"/>
                <w:sz w:val="24"/>
                <w:szCs w:val="24"/>
              </w:rPr>
              <w:t xml:space="preserve"> семестр </w:t>
            </w:r>
          </w:p>
          <w:p w:rsidR="00886341" w:rsidRDefault="00886341" w:rsidP="00A33E93">
            <w:pPr>
              <w:tabs>
                <w:tab w:val="left" w:pos="9623"/>
              </w:tabs>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lang w:val="uk-UA"/>
              </w:rPr>
              <w:t xml:space="preserve"> </w:t>
            </w:r>
            <w:r>
              <w:rPr>
                <w:rFonts w:ascii="Times New Roman" w:hAnsi="Times New Roman" w:cs="Times New Roman"/>
                <w:sz w:val="24"/>
                <w:szCs w:val="24"/>
              </w:rPr>
              <w:t xml:space="preserve">  </w:t>
            </w:r>
            <w:r w:rsidR="00A33E93">
              <w:rPr>
                <w:rFonts w:ascii="Times New Roman" w:hAnsi="Times New Roman" w:cs="Times New Roman"/>
                <w:sz w:val="24"/>
                <w:szCs w:val="24"/>
                <w:lang w:val="uk-UA"/>
              </w:rPr>
              <w:t>3</w:t>
            </w:r>
            <w:r>
              <w:rPr>
                <w:rFonts w:ascii="Times New Roman" w:hAnsi="Times New Roman" w:cs="Times New Roman"/>
                <w:sz w:val="24"/>
                <w:szCs w:val="24"/>
              </w:rPr>
              <w:t xml:space="preserve"> курс</w:t>
            </w:r>
          </w:p>
        </w:tc>
      </w:tr>
      <w:tr w:rsidR="00886341" w:rsidTr="00A33E93">
        <w:trPr>
          <w:trHeight w:val="31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Викладач</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107CD6" w:rsidRDefault="00886341" w:rsidP="00107CD6">
            <w:pPr>
              <w:spacing w:after="0" w:line="240" w:lineRule="auto"/>
              <w:jc w:val="both"/>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rPr>
              <w:t xml:space="preserve">    </w:t>
            </w:r>
            <w:r w:rsidR="00107CD6">
              <w:rPr>
                <w:rFonts w:ascii="Times New Roman" w:hAnsi="Times New Roman" w:cs="Times New Roman"/>
                <w:color w:val="000000"/>
                <w:sz w:val="24"/>
                <w:szCs w:val="24"/>
                <w:lang w:val="uk-UA"/>
              </w:rPr>
              <w:t>Жуков</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Олександр</w:t>
            </w:r>
            <w:proofErr w:type="spellEnd"/>
            <w:r w:rsidR="00107CD6">
              <w:rPr>
                <w:rFonts w:ascii="Times New Roman" w:hAnsi="Times New Roman" w:cs="Times New Roman"/>
                <w:color w:val="000000"/>
                <w:sz w:val="24"/>
                <w:szCs w:val="24"/>
                <w:lang w:val="uk-UA"/>
              </w:rPr>
              <w:t xml:space="preserve"> Вікторович</w:t>
            </w:r>
          </w:p>
        </w:tc>
      </w:tr>
      <w:tr w:rsidR="00886341" w:rsidRPr="00C121B8" w:rsidTr="00A33E93">
        <w:trPr>
          <w:trHeight w:val="581"/>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Профайл</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викладача</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107CD6" w:rsidRDefault="00107CD6" w:rsidP="00F52DB3">
            <w:pPr>
              <w:spacing w:after="0" w:line="240" w:lineRule="auto"/>
              <w:ind w:left="290"/>
              <w:jc w:val="both"/>
              <w:rPr>
                <w:rFonts w:ascii="Times New Roman" w:hAnsi="Times New Roman" w:cs="Times New Roman"/>
                <w:sz w:val="24"/>
                <w:szCs w:val="24"/>
                <w:lang w:val="uk-UA" w:eastAsia="en-US"/>
              </w:rPr>
            </w:pPr>
            <w:proofErr w:type="spellStart"/>
            <w:r w:rsidRPr="00107CD6">
              <w:rPr>
                <w:rFonts w:ascii="Times New Roman" w:hAnsi="Times New Roman" w:cs="Times New Roman"/>
                <w:sz w:val="24"/>
                <w:szCs w:val="24"/>
              </w:rPr>
              <w:t>http</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hb</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mdpu</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org</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ua</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kafedra</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botaniky</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i</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sadovo</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parkovogo</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gospodarstva</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sklad</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kafedry</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botaniky</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i</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sadovo</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parkovogo</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gospodarstva</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zhukov</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oleksandr</w:t>
            </w:r>
            <w:proofErr w:type="spellEnd"/>
            <w:r w:rsidRPr="00107CD6">
              <w:rPr>
                <w:rFonts w:ascii="Times New Roman" w:hAnsi="Times New Roman" w:cs="Times New Roman"/>
                <w:sz w:val="24"/>
                <w:szCs w:val="24"/>
                <w:lang w:val="uk-UA"/>
              </w:rPr>
              <w:t>-</w:t>
            </w:r>
            <w:proofErr w:type="spellStart"/>
            <w:r w:rsidRPr="00107CD6">
              <w:rPr>
                <w:rFonts w:ascii="Times New Roman" w:hAnsi="Times New Roman" w:cs="Times New Roman"/>
                <w:sz w:val="24"/>
                <w:szCs w:val="24"/>
              </w:rPr>
              <w:t>viktorovych</w:t>
            </w:r>
            <w:proofErr w:type="spellEnd"/>
            <w:r w:rsidRPr="00107CD6">
              <w:rPr>
                <w:rFonts w:ascii="Times New Roman" w:hAnsi="Times New Roman" w:cs="Times New Roman"/>
                <w:sz w:val="24"/>
                <w:szCs w:val="24"/>
                <w:lang w:val="uk-UA"/>
              </w:rPr>
              <w:t>/</w:t>
            </w:r>
          </w:p>
        </w:tc>
      </w:tr>
      <w:tr w:rsidR="00886341" w:rsidTr="00F52DB3">
        <w:trPr>
          <w:trHeight w:val="3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Контактний</w:t>
            </w:r>
            <w:proofErr w:type="spellEnd"/>
            <w:r>
              <w:rPr>
                <w:rFonts w:ascii="Times New Roman" w:hAnsi="Times New Roman" w:cs="Times New Roman"/>
                <w:b/>
                <w:color w:val="000000"/>
                <w:sz w:val="24"/>
                <w:szCs w:val="24"/>
              </w:rPr>
              <w:t xml:space="preserve"> тел.</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107CD6" w:rsidRDefault="00886341" w:rsidP="00107CD6">
            <w:pPr>
              <w:spacing w:after="0" w:line="240" w:lineRule="auto"/>
              <w:jc w:val="both"/>
              <w:rPr>
                <w:rFonts w:ascii="Times New Roman" w:hAnsi="Times New Roman" w:cs="Times New Roman"/>
                <w:sz w:val="24"/>
                <w:szCs w:val="24"/>
                <w:lang w:val="uk-UA" w:eastAsia="en-US"/>
              </w:rPr>
            </w:pPr>
            <w:r>
              <w:rPr>
                <w:rFonts w:ascii="Times New Roman" w:hAnsi="Times New Roman" w:cs="Times New Roman"/>
                <w:sz w:val="24"/>
                <w:szCs w:val="24"/>
                <w:shd w:val="clear" w:color="auto" w:fill="FFFFFF"/>
              </w:rPr>
              <w:t xml:space="preserve">     09850</w:t>
            </w:r>
            <w:r w:rsidR="00107CD6">
              <w:rPr>
                <w:rFonts w:ascii="Times New Roman" w:hAnsi="Times New Roman" w:cs="Times New Roman"/>
                <w:sz w:val="24"/>
                <w:szCs w:val="24"/>
                <w:shd w:val="clear" w:color="auto" w:fill="FFFFFF"/>
                <w:lang w:val="uk-UA"/>
              </w:rPr>
              <w:t>79682</w:t>
            </w:r>
          </w:p>
        </w:tc>
      </w:tr>
      <w:tr w:rsidR="00886341" w:rsidTr="00F52DB3">
        <w:trPr>
          <w:trHeight w:val="257"/>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E-mail</w:t>
            </w:r>
            <w:proofErr w:type="spellEnd"/>
            <w:r>
              <w:rPr>
                <w:rFonts w:ascii="Times New Roman" w:hAnsi="Times New Roman" w:cs="Times New Roman"/>
                <w:b/>
                <w:color w:val="000000"/>
                <w:sz w:val="24"/>
                <w:szCs w:val="24"/>
              </w:rPr>
              <w:t>:</w:t>
            </w:r>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107CD6">
            <w:pPr>
              <w:spacing w:after="0" w:line="240" w:lineRule="auto"/>
              <w:jc w:val="both"/>
              <w:rPr>
                <w:rFonts w:ascii="Times New Roman" w:hAnsi="Times New Roman" w:cs="Times New Roman"/>
                <w:sz w:val="24"/>
                <w:szCs w:val="24"/>
                <w:lang w:val="en-US" w:eastAsia="en-US"/>
              </w:rPr>
            </w:pPr>
            <w:r>
              <w:rPr>
                <w:rFonts w:ascii="Times New Roman" w:hAnsi="Times New Roman" w:cs="Times New Roman"/>
                <w:color w:val="000000"/>
                <w:sz w:val="24"/>
                <w:szCs w:val="24"/>
              </w:rPr>
              <w:t xml:space="preserve">     </w:t>
            </w:r>
            <w:r w:rsidR="00107CD6">
              <w:rPr>
                <w:rFonts w:ascii="Times New Roman" w:hAnsi="Times New Roman" w:cs="Times New Roman"/>
                <w:color w:val="000000"/>
                <w:sz w:val="24"/>
                <w:szCs w:val="24"/>
                <w:lang w:val="en-US"/>
              </w:rPr>
              <w:t>Zhukov_dnipro</w:t>
            </w:r>
            <w:r>
              <w:rPr>
                <w:rFonts w:ascii="Times New Roman" w:hAnsi="Times New Roman" w:cs="Times New Roman"/>
                <w:color w:val="000000"/>
                <w:sz w:val="24"/>
                <w:szCs w:val="24"/>
                <w:lang w:val="en-US"/>
              </w:rPr>
              <w:t>@</w:t>
            </w:r>
            <w:r w:rsidR="00107CD6">
              <w:rPr>
                <w:rFonts w:ascii="Times New Roman" w:hAnsi="Times New Roman" w:cs="Times New Roman"/>
                <w:color w:val="000000"/>
                <w:sz w:val="24"/>
                <w:szCs w:val="24"/>
                <w:lang w:val="en-US"/>
              </w:rPr>
              <w:t>ukr.net</w:t>
            </w:r>
          </w:p>
        </w:tc>
      </w:tr>
      <w:tr w:rsidR="00886341" w:rsidRPr="00C121B8" w:rsidTr="00F52DB3">
        <w:trPr>
          <w:trHeight w:val="180"/>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Сторінка</w:t>
            </w:r>
            <w:proofErr w:type="spellEnd"/>
            <w:r>
              <w:rPr>
                <w:rFonts w:ascii="Times New Roman" w:hAnsi="Times New Roman" w:cs="Times New Roman"/>
                <w:b/>
                <w:color w:val="000000"/>
                <w:sz w:val="24"/>
                <w:szCs w:val="24"/>
              </w:rPr>
              <w:t xml:space="preserve"> курсу в ЦОДТ МДПУ </w:t>
            </w:r>
            <w:proofErr w:type="spellStart"/>
            <w:r>
              <w:rPr>
                <w:rFonts w:ascii="Times New Roman" w:hAnsi="Times New Roman" w:cs="Times New Roman"/>
                <w:b/>
                <w:color w:val="000000"/>
                <w:sz w:val="24"/>
                <w:szCs w:val="24"/>
              </w:rPr>
              <w:t>ім</w:t>
            </w:r>
            <w:proofErr w:type="spellEnd"/>
            <w:r>
              <w:rPr>
                <w:rFonts w:ascii="Times New Roman" w:hAnsi="Times New Roman" w:cs="Times New Roman"/>
                <w:b/>
                <w:color w:val="000000"/>
                <w:sz w:val="24"/>
                <w:szCs w:val="24"/>
              </w:rPr>
              <w:t>. </w:t>
            </w:r>
            <w:proofErr w:type="spellStart"/>
            <w:r>
              <w:rPr>
                <w:rFonts w:ascii="Times New Roman" w:hAnsi="Times New Roman" w:cs="Times New Roman"/>
                <w:b/>
                <w:color w:val="000000"/>
                <w:sz w:val="24"/>
                <w:szCs w:val="24"/>
              </w:rPr>
              <w:t>Б.Хмельницького</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Pr="00A14E04" w:rsidRDefault="005F35B4" w:rsidP="00F52DB3">
            <w:pPr>
              <w:spacing w:after="0" w:line="240" w:lineRule="auto"/>
              <w:ind w:left="290"/>
              <w:jc w:val="both"/>
              <w:rPr>
                <w:rFonts w:ascii="Times New Roman" w:hAnsi="Times New Roman" w:cs="Times New Roman"/>
                <w:color w:val="000000"/>
                <w:sz w:val="24"/>
                <w:szCs w:val="24"/>
                <w:lang w:val="uk-UA" w:eastAsia="en-US"/>
              </w:rPr>
            </w:pPr>
            <w:proofErr w:type="spellStart"/>
            <w:r w:rsidRPr="005F35B4">
              <w:rPr>
                <w:rFonts w:ascii="Times New Roman" w:hAnsi="Times New Roman" w:cs="Times New Roman"/>
                <w:sz w:val="24"/>
                <w:szCs w:val="24"/>
              </w:rPr>
              <w:t>http</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www</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dfn</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mdpu</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org</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ua</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course</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view</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php</w:t>
            </w:r>
            <w:proofErr w:type="spellEnd"/>
            <w:r w:rsidRPr="00A14E04">
              <w:rPr>
                <w:rFonts w:ascii="Times New Roman" w:hAnsi="Times New Roman" w:cs="Times New Roman"/>
                <w:sz w:val="24"/>
                <w:szCs w:val="24"/>
                <w:lang w:val="uk-UA"/>
              </w:rPr>
              <w:t>?</w:t>
            </w:r>
            <w:proofErr w:type="spellStart"/>
            <w:r w:rsidRPr="005F35B4">
              <w:rPr>
                <w:rFonts w:ascii="Times New Roman" w:hAnsi="Times New Roman" w:cs="Times New Roman"/>
                <w:sz w:val="24"/>
                <w:szCs w:val="24"/>
              </w:rPr>
              <w:t>id</w:t>
            </w:r>
            <w:proofErr w:type="spellEnd"/>
            <w:r w:rsidRPr="00A14E04">
              <w:rPr>
                <w:rFonts w:ascii="Times New Roman" w:hAnsi="Times New Roman" w:cs="Times New Roman"/>
                <w:sz w:val="24"/>
                <w:szCs w:val="24"/>
                <w:lang w:val="uk-UA"/>
              </w:rPr>
              <w:t>=4626</w:t>
            </w:r>
          </w:p>
        </w:tc>
      </w:tr>
      <w:tr w:rsidR="00886341" w:rsidTr="00A33E93">
        <w:trPr>
          <w:trHeight w:val="448"/>
        </w:trPr>
        <w:tc>
          <w:tcPr>
            <w:tcW w:w="3360"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hideMark/>
          </w:tcPr>
          <w:p w:rsidR="00886341" w:rsidRDefault="00886341" w:rsidP="00F52DB3">
            <w:pPr>
              <w:spacing w:after="0" w:line="240" w:lineRule="auto"/>
              <w:rPr>
                <w:rFonts w:ascii="Times New Roman" w:hAnsi="Times New Roman" w:cs="Times New Roman"/>
                <w:color w:val="000000"/>
                <w:sz w:val="24"/>
                <w:szCs w:val="24"/>
                <w:lang w:val="uk-UA" w:eastAsia="en-US"/>
              </w:rPr>
            </w:pPr>
            <w:proofErr w:type="spellStart"/>
            <w:r>
              <w:rPr>
                <w:rFonts w:ascii="Times New Roman" w:hAnsi="Times New Roman" w:cs="Times New Roman"/>
                <w:b/>
                <w:color w:val="000000"/>
                <w:sz w:val="24"/>
                <w:szCs w:val="24"/>
              </w:rPr>
              <w:t>Консультації</w:t>
            </w:r>
            <w:proofErr w:type="spellEnd"/>
          </w:p>
        </w:tc>
        <w:tc>
          <w:tcPr>
            <w:tcW w:w="11160" w:type="dxa"/>
            <w:tcBorders>
              <w:top w:val="single" w:sz="8" w:space="0" w:color="000000"/>
              <w:left w:val="single" w:sz="8" w:space="0" w:color="000000"/>
              <w:bottom w:val="single" w:sz="8" w:space="0" w:color="000000"/>
              <w:right w:val="single" w:sz="8" w:space="0" w:color="000000"/>
            </w:tcBorders>
            <w:tcMar>
              <w:top w:w="100" w:type="dxa"/>
              <w:left w:w="15" w:type="dxa"/>
              <w:bottom w:w="100" w:type="dxa"/>
              <w:right w:w="15" w:type="dxa"/>
            </w:tcMar>
            <w:hideMark/>
          </w:tcPr>
          <w:p w:rsidR="00886341" w:rsidRDefault="00886341" w:rsidP="00F52DB3">
            <w:pPr>
              <w:pStyle w:val="1"/>
              <w:widowControl w:val="0"/>
              <w:spacing w:line="240" w:lineRule="auto"/>
              <w:ind w:left="290"/>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Очні консультації: </w:t>
            </w:r>
          </w:p>
          <w:p w:rsidR="00886341" w:rsidRDefault="00886341" w:rsidP="00F52DB3">
            <w:pPr>
              <w:pStyle w:val="1"/>
              <w:widowControl w:val="0"/>
              <w:spacing w:line="240" w:lineRule="auto"/>
              <w:ind w:left="29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щосереди, згідно графіку роботи кафедри </w:t>
            </w:r>
            <w:r w:rsidR="00107CD6">
              <w:rPr>
                <w:rFonts w:ascii="Times New Roman" w:hAnsi="Times New Roman" w:cs="Times New Roman"/>
                <w:sz w:val="24"/>
                <w:szCs w:val="24"/>
                <w:lang w:val="uk-UA"/>
              </w:rPr>
              <w:t>ботаніки та садово-паркового господарства</w:t>
            </w:r>
            <w:r>
              <w:rPr>
                <w:rFonts w:ascii="Times New Roman" w:hAnsi="Times New Roman" w:cs="Times New Roman"/>
                <w:sz w:val="24"/>
                <w:szCs w:val="24"/>
                <w:lang w:val="uk-UA"/>
              </w:rPr>
              <w:t>.</w:t>
            </w:r>
          </w:p>
          <w:p w:rsidR="00886341" w:rsidRDefault="00886341" w:rsidP="00F52DB3">
            <w:pPr>
              <w:pStyle w:val="1"/>
              <w:widowControl w:val="0"/>
              <w:spacing w:line="240" w:lineRule="auto"/>
              <w:ind w:left="290"/>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Онлайн-консультації</w:t>
            </w:r>
            <w:proofErr w:type="spellEnd"/>
            <w:r>
              <w:rPr>
                <w:rFonts w:ascii="Times New Roman" w:hAnsi="Times New Roman" w:cs="Times New Roman"/>
                <w:i/>
                <w:sz w:val="24"/>
                <w:szCs w:val="24"/>
                <w:lang w:val="uk-UA"/>
              </w:rPr>
              <w:t>:</w:t>
            </w:r>
          </w:p>
          <w:p w:rsidR="00886341" w:rsidRDefault="00886341" w:rsidP="00F52DB3">
            <w:pPr>
              <w:spacing w:after="0" w:line="240" w:lineRule="auto"/>
              <w:ind w:left="290"/>
              <w:jc w:val="both"/>
              <w:rPr>
                <w:rFonts w:ascii="Times New Roman" w:hAnsi="Times New Roman" w:cs="Times New Roman"/>
                <w:color w:val="000000"/>
                <w:sz w:val="24"/>
                <w:szCs w:val="24"/>
                <w:lang w:val="uk-UA" w:eastAsia="en-US"/>
              </w:rPr>
            </w:pPr>
            <w:r>
              <w:rPr>
                <w:rFonts w:ascii="Times New Roman" w:hAnsi="Times New Roman" w:cs="Times New Roman"/>
                <w:sz w:val="24"/>
                <w:szCs w:val="24"/>
              </w:rPr>
              <w:t xml:space="preserve">через систему </w:t>
            </w:r>
            <w:r>
              <w:rPr>
                <w:rFonts w:ascii="Times New Roman" w:hAnsi="Times New Roman" w:cs="Times New Roman"/>
                <w:color w:val="000000"/>
                <w:sz w:val="24"/>
                <w:szCs w:val="24"/>
              </w:rPr>
              <w:t>ЦОДТ МДПУ </w:t>
            </w:r>
            <w:proofErr w:type="spellStart"/>
            <w:r>
              <w:rPr>
                <w:rFonts w:ascii="Times New Roman" w:hAnsi="Times New Roman" w:cs="Times New Roman"/>
                <w:color w:val="000000"/>
                <w:sz w:val="24"/>
                <w:szCs w:val="24"/>
              </w:rPr>
              <w:t>ім</w:t>
            </w:r>
            <w:proofErr w:type="spellEnd"/>
            <w:r>
              <w:rPr>
                <w:rFonts w:ascii="Times New Roman" w:hAnsi="Times New Roman" w:cs="Times New Roman"/>
                <w:color w:val="000000"/>
                <w:sz w:val="24"/>
                <w:szCs w:val="24"/>
              </w:rPr>
              <w:t>. </w:t>
            </w:r>
            <w:proofErr w:type="spellStart"/>
            <w:r>
              <w:rPr>
                <w:rFonts w:ascii="Times New Roman" w:hAnsi="Times New Roman" w:cs="Times New Roman"/>
                <w:color w:val="000000"/>
                <w:sz w:val="24"/>
                <w:szCs w:val="24"/>
              </w:rPr>
              <w:t>Б.Хмельницького</w:t>
            </w:r>
            <w:proofErr w:type="spellEnd"/>
            <w:r>
              <w:rPr>
                <w:rFonts w:ascii="Times New Roman" w:hAnsi="Times New Roman" w:cs="Times New Roman"/>
                <w:color w:val="000000"/>
                <w:sz w:val="24"/>
                <w:szCs w:val="24"/>
              </w:rPr>
              <w:t>.</w:t>
            </w:r>
          </w:p>
        </w:tc>
      </w:tr>
    </w:tbl>
    <w:p w:rsidR="00107CD6" w:rsidRDefault="00107CD6">
      <w:pPr>
        <w:rPr>
          <w:rFonts w:ascii="Times New Roman" w:hAnsi="Times New Roman" w:cs="Times New Roman"/>
          <w:b/>
          <w:caps/>
          <w:color w:val="000000"/>
          <w:sz w:val="24"/>
          <w:szCs w:val="24"/>
        </w:rPr>
      </w:pPr>
      <w:r>
        <w:rPr>
          <w:rFonts w:ascii="Times New Roman" w:hAnsi="Times New Roman" w:cs="Times New Roman"/>
          <w:b/>
          <w:caps/>
          <w:color w:val="000000"/>
          <w:sz w:val="24"/>
          <w:szCs w:val="24"/>
        </w:rPr>
        <w:br w:type="page"/>
      </w:r>
    </w:p>
    <w:p w:rsidR="00886341" w:rsidRDefault="00886341" w:rsidP="00886341">
      <w:pPr>
        <w:spacing w:after="0" w:line="240" w:lineRule="auto"/>
        <w:ind w:left="360" w:firstLine="491"/>
        <w:contextualSpacing/>
        <w:rPr>
          <w:rFonts w:ascii="Times New Roman" w:hAnsi="Times New Roman" w:cs="Times New Roman"/>
          <w:b/>
          <w:caps/>
          <w:color w:val="000000"/>
          <w:sz w:val="24"/>
          <w:szCs w:val="24"/>
        </w:rPr>
      </w:pPr>
      <w:r>
        <w:rPr>
          <w:rFonts w:ascii="Times New Roman" w:hAnsi="Times New Roman" w:cs="Times New Roman"/>
          <w:b/>
          <w:caps/>
          <w:color w:val="000000"/>
          <w:sz w:val="24"/>
          <w:szCs w:val="24"/>
        </w:rPr>
        <w:lastRenderedPageBreak/>
        <w:t>1. Анотація</w:t>
      </w:r>
    </w:p>
    <w:p w:rsidR="00886341" w:rsidRPr="00547C7E" w:rsidRDefault="00547C7E" w:rsidP="0079684C">
      <w:pPr>
        <w:tabs>
          <w:tab w:val="left" w:pos="7513"/>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 курсі розглянуті загальні підходи для аналізу біологічних даних та також є можливість для вибору статистичних підходів, які необхідні для розв’язання конкретних дослідницьких проблем, які визначаються науковими інтересами аспірантів</w:t>
      </w:r>
      <w:r w:rsidR="00107CD6" w:rsidRPr="00107CD6">
        <w:rPr>
          <w:rFonts w:ascii="Times New Roman" w:hAnsi="Times New Roman" w:cs="Times New Roman"/>
          <w:sz w:val="24"/>
          <w:szCs w:val="24"/>
          <w:lang w:val="uk-UA"/>
        </w:rPr>
        <w:t>.</w:t>
      </w:r>
      <w:r w:rsidR="0079684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Головним інструментом для статистичного аналізу даних в даному курсі є Project R – середовище для статистичних розрахунків, яке надає практично безмежні можливості для аналізу та моделюванню. Ми розглянемо Дослідницький аналіз даних, Міри асоціації  та матриці, </w:t>
      </w:r>
      <w:proofErr w:type="spellStart"/>
      <w:r>
        <w:rPr>
          <w:rFonts w:ascii="Times New Roman" w:hAnsi="Times New Roman" w:cs="Times New Roman"/>
          <w:sz w:val="24"/>
          <w:szCs w:val="24"/>
          <w:lang w:val="uk-UA"/>
        </w:rPr>
        <w:t>Кластерний</w:t>
      </w:r>
      <w:proofErr w:type="spellEnd"/>
      <w:r>
        <w:rPr>
          <w:rFonts w:ascii="Times New Roman" w:hAnsi="Times New Roman" w:cs="Times New Roman"/>
          <w:sz w:val="24"/>
          <w:szCs w:val="24"/>
          <w:lang w:val="uk-UA"/>
        </w:rPr>
        <w:t xml:space="preserve"> аналіз, різні підходи до Ординації та просторовий аналіз даних. </w:t>
      </w:r>
    </w:p>
    <w:p w:rsidR="00886341" w:rsidRPr="002B1734" w:rsidRDefault="00886341" w:rsidP="00886341">
      <w:pPr>
        <w:spacing w:after="0" w:line="240" w:lineRule="auto"/>
        <w:ind w:firstLine="851"/>
        <w:jc w:val="both"/>
        <w:rPr>
          <w:rFonts w:ascii="Times New Roman" w:hAnsi="Times New Roman" w:cs="Times New Roman"/>
          <w:b/>
          <w:caps/>
          <w:color w:val="000000"/>
          <w:sz w:val="24"/>
          <w:szCs w:val="24"/>
          <w:lang w:val="uk-UA"/>
        </w:rPr>
      </w:pPr>
      <w:r w:rsidRPr="002B1734">
        <w:rPr>
          <w:rFonts w:ascii="Times New Roman" w:hAnsi="Times New Roman" w:cs="Times New Roman"/>
          <w:b/>
          <w:caps/>
          <w:color w:val="000000"/>
          <w:sz w:val="24"/>
          <w:szCs w:val="24"/>
          <w:lang w:val="uk-UA"/>
        </w:rPr>
        <w:t>2. Мета та ЗАВДАННЯ ОСВІТНЬОГО КОМ</w:t>
      </w:r>
      <w:bookmarkStart w:id="0" w:name="_GoBack"/>
      <w:bookmarkEnd w:id="0"/>
      <w:r w:rsidRPr="002B1734">
        <w:rPr>
          <w:rFonts w:ascii="Times New Roman" w:hAnsi="Times New Roman" w:cs="Times New Roman"/>
          <w:b/>
          <w:caps/>
          <w:color w:val="000000"/>
          <w:sz w:val="24"/>
          <w:szCs w:val="24"/>
          <w:lang w:val="uk-UA"/>
        </w:rPr>
        <w:t>ПОНЕНТА</w:t>
      </w:r>
    </w:p>
    <w:p w:rsidR="00AD4CEC" w:rsidRPr="00547C7E" w:rsidRDefault="002B1734" w:rsidP="00AD4CEC">
      <w:pPr>
        <w:spacing w:after="0"/>
        <w:ind w:right="-284" w:firstLine="709"/>
        <w:jc w:val="both"/>
        <w:rPr>
          <w:rFonts w:ascii="Times New Roman" w:hAnsi="Times New Roman" w:cs="Times New Roman"/>
          <w:sz w:val="24"/>
          <w:szCs w:val="24"/>
          <w:lang w:val="uk-UA"/>
        </w:rPr>
      </w:pPr>
      <w:r w:rsidRPr="002B1734">
        <w:rPr>
          <w:rFonts w:ascii="Times New Roman" w:hAnsi="Times New Roman" w:cs="Times New Roman"/>
          <w:b/>
          <w:sz w:val="24"/>
          <w:szCs w:val="24"/>
          <w:lang w:val="uk-UA"/>
        </w:rPr>
        <w:t>Метою</w:t>
      </w:r>
      <w:r w:rsidRPr="002B1734">
        <w:rPr>
          <w:rFonts w:ascii="Times New Roman" w:hAnsi="Times New Roman" w:cs="Times New Roman"/>
          <w:sz w:val="24"/>
          <w:szCs w:val="24"/>
          <w:lang w:val="uk-UA"/>
        </w:rPr>
        <w:t xml:space="preserve"> освітнього компоненту є </w:t>
      </w:r>
      <w:r w:rsidR="00547C7E">
        <w:rPr>
          <w:rFonts w:ascii="Times New Roman" w:hAnsi="Times New Roman" w:cs="Times New Roman"/>
          <w:sz w:val="24"/>
          <w:szCs w:val="24"/>
          <w:lang w:val="uk-UA"/>
        </w:rPr>
        <w:t>надати аспірантам можливості оволодіти сучасними підходами для аналізу біологічних даних, що є обов’язковою умовою виконання якісного наукового дослідження.</w:t>
      </w:r>
    </w:p>
    <w:p w:rsidR="002B1734" w:rsidRPr="002B1734" w:rsidRDefault="002B1734" w:rsidP="00AD4CEC">
      <w:pPr>
        <w:spacing w:after="0"/>
        <w:ind w:right="-284" w:firstLine="709"/>
        <w:jc w:val="both"/>
        <w:rPr>
          <w:rFonts w:ascii="Times New Roman" w:hAnsi="Times New Roman" w:cs="Times New Roman"/>
          <w:sz w:val="24"/>
          <w:szCs w:val="24"/>
          <w:lang w:val="uk-UA"/>
        </w:rPr>
      </w:pPr>
      <w:r w:rsidRPr="002B1734">
        <w:rPr>
          <w:rFonts w:ascii="Times New Roman" w:hAnsi="Times New Roman" w:cs="Times New Roman"/>
          <w:sz w:val="24"/>
          <w:szCs w:val="24"/>
          <w:lang w:val="uk-UA"/>
        </w:rPr>
        <w:t>.</w:t>
      </w:r>
    </w:p>
    <w:p w:rsidR="00886341" w:rsidRPr="002B1734" w:rsidRDefault="00886341" w:rsidP="00AD4CEC">
      <w:pPr>
        <w:spacing w:after="0"/>
        <w:ind w:right="-284" w:firstLine="709"/>
        <w:jc w:val="both"/>
        <w:rPr>
          <w:rFonts w:ascii="Times New Roman" w:hAnsi="Times New Roman" w:cs="Times New Roman"/>
          <w:sz w:val="24"/>
          <w:szCs w:val="24"/>
          <w:lang w:val="uk-UA"/>
        </w:rPr>
      </w:pPr>
      <w:r w:rsidRPr="002B1734">
        <w:rPr>
          <w:rFonts w:ascii="Times New Roman" w:hAnsi="Times New Roman" w:cs="Times New Roman"/>
          <w:b/>
          <w:sz w:val="24"/>
          <w:szCs w:val="24"/>
          <w:lang w:val="uk-UA"/>
        </w:rPr>
        <w:t xml:space="preserve">Завдання </w:t>
      </w:r>
      <w:r w:rsidR="0079684C" w:rsidRPr="0079684C">
        <w:rPr>
          <w:rFonts w:ascii="Times New Roman" w:hAnsi="Times New Roman" w:cs="Times New Roman"/>
          <w:sz w:val="24"/>
          <w:szCs w:val="24"/>
          <w:lang w:val="uk-UA"/>
        </w:rPr>
        <w:t xml:space="preserve">Сформувати у студентів цілісне розуміння </w:t>
      </w:r>
      <w:r w:rsidR="00547C7E">
        <w:rPr>
          <w:rFonts w:ascii="Times New Roman" w:hAnsi="Times New Roman" w:cs="Times New Roman"/>
          <w:sz w:val="24"/>
          <w:szCs w:val="24"/>
          <w:lang w:val="uk-UA"/>
        </w:rPr>
        <w:t>аналізу даних</w:t>
      </w:r>
      <w:r w:rsidR="0079684C" w:rsidRPr="0079684C">
        <w:rPr>
          <w:rFonts w:ascii="Times New Roman" w:hAnsi="Times New Roman" w:cs="Times New Roman"/>
          <w:sz w:val="24"/>
          <w:szCs w:val="24"/>
          <w:lang w:val="uk-UA"/>
        </w:rPr>
        <w:t xml:space="preserve"> як </w:t>
      </w:r>
      <w:r w:rsidR="00547C7E">
        <w:rPr>
          <w:rFonts w:ascii="Times New Roman" w:hAnsi="Times New Roman" w:cs="Times New Roman"/>
          <w:sz w:val="24"/>
          <w:szCs w:val="24"/>
          <w:lang w:val="uk-UA"/>
        </w:rPr>
        <w:t>ефективного інструмента дослідника</w:t>
      </w:r>
      <w:r w:rsidR="002B1734" w:rsidRPr="00C13779">
        <w:rPr>
          <w:rStyle w:val="FontStyle13"/>
          <w:sz w:val="24"/>
          <w:szCs w:val="24"/>
          <w:lang w:val="uk-UA" w:eastAsia="uk-UA"/>
        </w:rPr>
        <w:t>.</w:t>
      </w:r>
    </w:p>
    <w:p w:rsidR="00886341" w:rsidRDefault="00886341" w:rsidP="00886341">
      <w:pPr>
        <w:shd w:val="clear" w:color="auto" w:fill="FFFFFF"/>
        <w:spacing w:after="0" w:line="240" w:lineRule="auto"/>
        <w:ind w:left="360"/>
        <w:jc w:val="center"/>
        <w:rPr>
          <w:rFonts w:ascii="Times New Roman" w:hAnsi="Times New Roman" w:cs="Times New Roman"/>
          <w:b/>
          <w:caps/>
          <w:sz w:val="24"/>
          <w:szCs w:val="24"/>
        </w:rPr>
      </w:pPr>
      <w:r>
        <w:rPr>
          <w:rFonts w:ascii="Times New Roman" w:hAnsi="Times New Roman" w:cs="Times New Roman"/>
          <w:b/>
          <w:caps/>
          <w:sz w:val="24"/>
          <w:szCs w:val="24"/>
        </w:rPr>
        <w:t xml:space="preserve">3. ПЕРЕЛІК КОМПЕТЕНТНОСТЕЙ, ЯКІ НАБУВАЮТЬСЯ </w:t>
      </w:r>
      <w:proofErr w:type="gramStart"/>
      <w:r>
        <w:rPr>
          <w:rFonts w:ascii="Times New Roman" w:hAnsi="Times New Roman" w:cs="Times New Roman"/>
          <w:b/>
          <w:caps/>
          <w:sz w:val="24"/>
          <w:szCs w:val="24"/>
        </w:rPr>
        <w:t>П</w:t>
      </w:r>
      <w:proofErr w:type="gramEnd"/>
      <w:r>
        <w:rPr>
          <w:rFonts w:ascii="Times New Roman" w:hAnsi="Times New Roman" w:cs="Times New Roman"/>
          <w:b/>
          <w:caps/>
          <w:sz w:val="24"/>
          <w:szCs w:val="24"/>
        </w:rPr>
        <w:t>ІД ЧАС ОПАНУВАННЯ ОСВІТНІМ КОМПОНЕНТОМ</w:t>
      </w:r>
    </w:p>
    <w:p w:rsidR="00E75E1D" w:rsidRDefault="0079684C" w:rsidP="0079684C">
      <w:pPr>
        <w:shd w:val="clear" w:color="auto" w:fill="FFFFFF"/>
        <w:spacing w:after="0" w:line="240" w:lineRule="auto"/>
        <w:ind w:left="360"/>
        <w:rPr>
          <w:rFonts w:ascii="Times New Roman" w:hAnsi="Times New Roman"/>
          <w:sz w:val="28"/>
          <w:szCs w:val="28"/>
          <w:lang w:val="uk-UA" w:eastAsia="uk-UA"/>
        </w:rPr>
      </w:pPr>
      <w:r>
        <w:rPr>
          <w:rFonts w:ascii="Times New Roman" w:hAnsi="Times New Roman"/>
          <w:sz w:val="28"/>
          <w:szCs w:val="28"/>
          <w:shd w:val="clear" w:color="auto" w:fill="FFFFFF"/>
          <w:lang w:val="uk-UA"/>
        </w:rPr>
        <w:t xml:space="preserve">ІК. </w:t>
      </w:r>
      <w:r w:rsidR="00BC251C" w:rsidRPr="00BC251C">
        <w:rPr>
          <w:rFonts w:ascii="Times New Roman" w:hAnsi="Times New Roman"/>
          <w:sz w:val="28"/>
          <w:szCs w:val="28"/>
          <w:shd w:val="clear" w:color="auto" w:fill="FFFFFF"/>
          <w:lang w:val="uk-UA"/>
        </w:rPr>
        <w:t>Здатність розв’язувати комплексні завдання в галузі біології у процесі проведення дослідницько-інноваційної діяльності, що передбачає переосмислення наявних та створення нових цілісних знань, оволодіння методологією наукової та науково-педагогічної діяльності, проведення самостійного наукового дослідження, результати якого мають наукову новизну, теоретичне та практичне значення і інтегруються у світовий науковий простір через публікації</w:t>
      </w:r>
      <w:r w:rsidRPr="00CB3180">
        <w:rPr>
          <w:rFonts w:ascii="Times New Roman" w:hAnsi="Times New Roman"/>
          <w:sz w:val="28"/>
          <w:szCs w:val="28"/>
          <w:lang w:val="uk-UA" w:eastAsia="uk-UA"/>
        </w:rPr>
        <w:t>.</w:t>
      </w:r>
    </w:p>
    <w:p w:rsidR="0079684C" w:rsidRPr="0079684C" w:rsidRDefault="0079684C" w:rsidP="0079684C">
      <w:pPr>
        <w:shd w:val="clear" w:color="auto" w:fill="FFFFFF"/>
        <w:spacing w:after="0" w:line="240" w:lineRule="auto"/>
        <w:ind w:left="360"/>
        <w:rPr>
          <w:rFonts w:ascii="Times New Roman" w:hAnsi="Times New Roman" w:cs="Times New Roman"/>
          <w:color w:val="000000"/>
          <w:sz w:val="24"/>
          <w:szCs w:val="24"/>
          <w:lang w:val="uk-UA"/>
        </w:rPr>
      </w:pPr>
      <w:r w:rsidRPr="0079684C">
        <w:rPr>
          <w:rFonts w:ascii="Times New Roman" w:hAnsi="Times New Roman" w:cs="Times New Roman"/>
          <w:color w:val="000000"/>
          <w:sz w:val="24"/>
          <w:szCs w:val="24"/>
          <w:lang w:val="uk-UA"/>
        </w:rPr>
        <w:t>ЗК01. Здатність до абстрактного мислення, аналізу та синтезу.</w:t>
      </w:r>
    </w:p>
    <w:p w:rsidR="00BC251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r w:rsidRPr="00BC251C">
        <w:rPr>
          <w:rFonts w:ascii="Times New Roman" w:hAnsi="Times New Roman" w:cs="Times New Roman"/>
          <w:color w:val="000000"/>
          <w:sz w:val="24"/>
          <w:szCs w:val="24"/>
          <w:lang w:val="uk-UA"/>
        </w:rPr>
        <w:t>ЗК.03.Здатність до проведення самостійних досліджень на сучасному рівні</w:t>
      </w:r>
    </w:p>
    <w:p w:rsidR="00BC251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p>
    <w:p w:rsidR="00BC251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r w:rsidRPr="00BC251C">
        <w:rPr>
          <w:rFonts w:ascii="Times New Roman" w:hAnsi="Times New Roman" w:cs="Times New Roman"/>
          <w:color w:val="000000"/>
          <w:sz w:val="24"/>
          <w:szCs w:val="24"/>
          <w:lang w:val="uk-UA"/>
        </w:rPr>
        <w:t xml:space="preserve">ФК.01. Здатність планувати і здійснювати комплексні </w:t>
      </w:r>
      <w:proofErr w:type="spellStart"/>
      <w:r w:rsidRPr="00BC251C">
        <w:rPr>
          <w:rFonts w:ascii="Times New Roman" w:hAnsi="Times New Roman" w:cs="Times New Roman"/>
          <w:color w:val="000000"/>
          <w:sz w:val="24"/>
          <w:szCs w:val="24"/>
          <w:lang w:val="uk-UA"/>
        </w:rPr>
        <w:t>оригнінальні</w:t>
      </w:r>
      <w:proofErr w:type="spellEnd"/>
      <w:r w:rsidRPr="00BC251C">
        <w:rPr>
          <w:rFonts w:ascii="Times New Roman" w:hAnsi="Times New Roman" w:cs="Times New Roman"/>
          <w:color w:val="000000"/>
          <w:sz w:val="24"/>
          <w:szCs w:val="24"/>
          <w:lang w:val="uk-UA"/>
        </w:rPr>
        <w:t xml:space="preserve"> дослідження, досягати наукових результатів, які створюють нові знання у біології та дотичних до неї міждисциплінарних напрямах і можуть бути опубліковані у наукових виданнях з біології та суміжних галузей.</w:t>
      </w:r>
    </w:p>
    <w:p w:rsidR="0079684C" w:rsidRPr="0079684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r w:rsidRPr="00BC251C">
        <w:rPr>
          <w:rFonts w:ascii="Times New Roman" w:hAnsi="Times New Roman" w:cs="Times New Roman"/>
          <w:color w:val="000000"/>
          <w:sz w:val="24"/>
          <w:szCs w:val="24"/>
          <w:lang w:val="uk-UA"/>
        </w:rPr>
        <w:t>ФК.03. Здатність обирати адекватні методи для ефективного вирішення конкретних науково-практичних задач у галузі біології</w:t>
      </w:r>
      <w:r>
        <w:rPr>
          <w:rFonts w:ascii="Times New Roman" w:hAnsi="Times New Roman" w:cs="Times New Roman"/>
          <w:color w:val="000000"/>
          <w:sz w:val="24"/>
          <w:szCs w:val="24"/>
          <w:lang w:val="uk-UA"/>
        </w:rPr>
        <w:t>.</w:t>
      </w:r>
    </w:p>
    <w:p w:rsidR="0079684C" w:rsidRPr="0079684C" w:rsidRDefault="00BC251C" w:rsidP="0079684C">
      <w:pPr>
        <w:shd w:val="clear" w:color="auto" w:fill="FFFFFF"/>
        <w:spacing w:after="0" w:line="240" w:lineRule="auto"/>
        <w:ind w:left="360"/>
        <w:rPr>
          <w:rFonts w:ascii="Times New Roman" w:hAnsi="Times New Roman" w:cs="Times New Roman"/>
          <w:color w:val="000000"/>
          <w:sz w:val="24"/>
          <w:szCs w:val="24"/>
          <w:lang w:val="uk-UA"/>
        </w:rPr>
      </w:pPr>
      <w:r w:rsidRPr="00BC251C">
        <w:rPr>
          <w:rFonts w:ascii="Times New Roman" w:hAnsi="Times New Roman" w:cs="Times New Roman"/>
          <w:color w:val="000000"/>
          <w:sz w:val="24"/>
          <w:szCs w:val="24"/>
          <w:lang w:val="uk-UA"/>
        </w:rPr>
        <w:t>ФК.05. Здатність інтерпретувати дані, отримані в результаті наукового дослідження і зіставляти виявлені факти з сучасними біологічними концепціями, гіпотезами і теоріями</w:t>
      </w:r>
      <w:r w:rsidR="0079684C" w:rsidRPr="0079684C">
        <w:rPr>
          <w:rFonts w:ascii="Times New Roman" w:hAnsi="Times New Roman" w:cs="Times New Roman"/>
          <w:color w:val="000000"/>
          <w:sz w:val="24"/>
          <w:szCs w:val="24"/>
          <w:lang w:val="uk-UA"/>
        </w:rPr>
        <w:t>.</w:t>
      </w:r>
    </w:p>
    <w:p w:rsidR="00E75E1D" w:rsidRDefault="00E75E1D" w:rsidP="00886341">
      <w:pPr>
        <w:shd w:val="clear" w:color="auto" w:fill="FFFFFF"/>
        <w:spacing w:after="0" w:line="240" w:lineRule="auto"/>
        <w:ind w:left="360"/>
        <w:jc w:val="center"/>
        <w:rPr>
          <w:rFonts w:ascii="Times New Roman" w:hAnsi="Times New Roman" w:cs="Times New Roman"/>
          <w:b/>
          <w:caps/>
          <w:color w:val="000000"/>
          <w:sz w:val="24"/>
          <w:szCs w:val="24"/>
          <w:lang w:val="uk-UA"/>
        </w:rPr>
      </w:pPr>
    </w:p>
    <w:p w:rsidR="00886341" w:rsidRDefault="00886341" w:rsidP="00886341">
      <w:pPr>
        <w:shd w:val="clear" w:color="auto" w:fill="FFFFFF"/>
        <w:spacing w:after="0" w:line="240" w:lineRule="auto"/>
        <w:ind w:left="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4. Результати навчання</w:t>
      </w:r>
    </w:p>
    <w:p w:rsidR="00886341" w:rsidRDefault="00886341" w:rsidP="00886341">
      <w:pPr>
        <w:shd w:val="clear" w:color="auto" w:fill="FFFFFF"/>
        <w:spacing w:after="0" w:line="240" w:lineRule="auto"/>
        <w:ind w:left="360"/>
        <w:jc w:val="both"/>
        <w:rPr>
          <w:rFonts w:ascii="Times New Roman" w:hAnsi="Times New Roman" w:cs="Times New Roman"/>
          <w:b/>
          <w:sz w:val="24"/>
          <w:szCs w:val="24"/>
        </w:rPr>
      </w:pPr>
      <w:r w:rsidRPr="00E75E1D">
        <w:rPr>
          <w:rFonts w:ascii="Times New Roman" w:hAnsi="Times New Roman" w:cs="Times New Roman"/>
          <w:b/>
          <w:sz w:val="24"/>
          <w:szCs w:val="24"/>
          <w:lang w:val="uk-UA"/>
        </w:rPr>
        <w:t>Програмні результати навчання</w:t>
      </w:r>
      <w:r>
        <w:rPr>
          <w:rFonts w:ascii="Times New Roman" w:hAnsi="Times New Roman" w:cs="Times New Roman"/>
          <w:b/>
          <w:sz w:val="24"/>
          <w:szCs w:val="24"/>
        </w:rPr>
        <w:t xml:space="preserve"> (ПРН)</w:t>
      </w:r>
    </w:p>
    <w:p w:rsidR="0079684C" w:rsidRPr="00CB3180" w:rsidRDefault="00BC251C" w:rsidP="0079684C">
      <w:pPr>
        <w:spacing w:after="0" w:line="240" w:lineRule="auto"/>
        <w:jc w:val="both"/>
        <w:rPr>
          <w:rFonts w:ascii="Times New Roman" w:hAnsi="Times New Roman"/>
          <w:sz w:val="28"/>
          <w:szCs w:val="28"/>
          <w:lang w:val="uk-UA"/>
        </w:rPr>
      </w:pPr>
      <w:r w:rsidRPr="00BC251C">
        <w:rPr>
          <w:rFonts w:ascii="Times New Roman" w:hAnsi="Times New Roman"/>
          <w:sz w:val="28"/>
          <w:szCs w:val="28"/>
          <w:lang w:val="uk-UA"/>
        </w:rPr>
        <w:lastRenderedPageBreak/>
        <w:t xml:space="preserve">ПР.01. Демонструвати глибоке знання </w:t>
      </w:r>
      <w:proofErr w:type="spellStart"/>
      <w:r w:rsidRPr="00BC251C">
        <w:rPr>
          <w:rFonts w:ascii="Times New Roman" w:hAnsi="Times New Roman"/>
          <w:sz w:val="28"/>
          <w:szCs w:val="28"/>
          <w:lang w:val="uk-UA"/>
        </w:rPr>
        <w:t>передовихсучасних</w:t>
      </w:r>
      <w:proofErr w:type="spellEnd"/>
      <w:r w:rsidRPr="00BC251C">
        <w:rPr>
          <w:rFonts w:ascii="Times New Roman" w:hAnsi="Times New Roman"/>
          <w:sz w:val="28"/>
          <w:szCs w:val="28"/>
          <w:lang w:val="uk-UA"/>
        </w:rPr>
        <w:t xml:space="preserve"> концептуальних та методологічних знань в галузі науково-дослідницької та/або професійної діяльності й на межі предметних галузей знань</w:t>
      </w:r>
      <w:r w:rsidR="0079684C" w:rsidRPr="00CB3180">
        <w:rPr>
          <w:rFonts w:ascii="Times New Roman" w:hAnsi="Times New Roman"/>
          <w:sz w:val="28"/>
          <w:szCs w:val="28"/>
          <w:lang w:val="uk-UA"/>
        </w:rPr>
        <w:t>.</w:t>
      </w:r>
    </w:p>
    <w:p w:rsidR="0079684C" w:rsidRPr="00CB3180" w:rsidRDefault="00BC251C" w:rsidP="0079684C">
      <w:pPr>
        <w:spacing w:after="0" w:line="240" w:lineRule="auto"/>
        <w:jc w:val="both"/>
        <w:rPr>
          <w:rFonts w:ascii="Times New Roman" w:hAnsi="Times New Roman"/>
          <w:sz w:val="28"/>
          <w:szCs w:val="28"/>
          <w:lang w:val="uk-UA"/>
        </w:rPr>
      </w:pPr>
      <w:r w:rsidRPr="00BC251C">
        <w:rPr>
          <w:rFonts w:ascii="Times New Roman" w:hAnsi="Times New Roman"/>
          <w:sz w:val="28"/>
          <w:szCs w:val="28"/>
          <w:lang w:val="uk-UA"/>
        </w:rPr>
        <w:t>ПР.12. Застосовувати міждисциплінарні підходи для вирішення сучасних теоретичних і прикладних задач біології</w:t>
      </w:r>
      <w:r w:rsidR="0079684C" w:rsidRPr="00CB3180">
        <w:rPr>
          <w:rFonts w:ascii="Times New Roman" w:hAnsi="Times New Roman"/>
          <w:sz w:val="28"/>
          <w:szCs w:val="28"/>
          <w:lang w:val="uk-UA"/>
        </w:rPr>
        <w:t>.</w:t>
      </w:r>
    </w:p>
    <w:p w:rsidR="00886341" w:rsidRPr="0079684C" w:rsidRDefault="00886341" w:rsidP="00886341">
      <w:pPr>
        <w:spacing w:after="0" w:line="240" w:lineRule="auto"/>
        <w:ind w:left="360" w:hanging="360"/>
        <w:jc w:val="both"/>
        <w:rPr>
          <w:rFonts w:ascii="Times New Roman" w:hAnsi="Times New Roman" w:cs="Times New Roman"/>
          <w:sz w:val="24"/>
          <w:szCs w:val="24"/>
          <w:lang w:val="uk-UA"/>
        </w:rPr>
      </w:pPr>
    </w:p>
    <w:p w:rsidR="00886341" w:rsidRDefault="00886341" w:rsidP="00886341">
      <w:pPr>
        <w:spacing w:after="0" w:line="240" w:lineRule="auto"/>
        <w:ind w:left="360" w:hanging="36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5. Обсяг курсу</w:t>
      </w:r>
    </w:p>
    <w:p w:rsidR="00886341" w:rsidRDefault="00886341" w:rsidP="00886341">
      <w:pPr>
        <w:spacing w:after="0" w:line="240" w:lineRule="auto"/>
        <w:ind w:left="360" w:hanging="360"/>
        <w:jc w:val="center"/>
        <w:rPr>
          <w:rFonts w:ascii="Times New Roman" w:hAnsi="Times New Roman" w:cs="Times New Roman"/>
          <w:caps/>
          <w:color w:val="000000"/>
          <w:sz w:val="24"/>
          <w:szCs w:val="24"/>
          <w:highlight w:val="magenta"/>
        </w:rPr>
      </w:pPr>
    </w:p>
    <w:tbl>
      <w:tblPr>
        <w:tblW w:w="14040" w:type="dxa"/>
        <w:tblInd w:w="460" w:type="dxa"/>
        <w:tblLayout w:type="fixed"/>
        <w:tblLook w:val="04A0"/>
      </w:tblPr>
      <w:tblGrid>
        <w:gridCol w:w="3510"/>
        <w:gridCol w:w="3510"/>
        <w:gridCol w:w="3510"/>
        <w:gridCol w:w="3510"/>
      </w:tblGrid>
      <w:tr w:rsidR="00886341" w:rsidRPr="00F86712" w:rsidTr="00F52D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rPr>
                <w:rFonts w:ascii="Times New Roman" w:hAnsi="Times New Roman" w:cs="Times New Roman"/>
                <w:color w:val="000000"/>
                <w:sz w:val="24"/>
                <w:szCs w:val="24"/>
                <w:lang w:val="uk-UA" w:eastAsia="en-US"/>
              </w:rPr>
            </w:pPr>
            <w:r w:rsidRPr="00F86712">
              <w:rPr>
                <w:rFonts w:ascii="Times New Roman" w:hAnsi="Times New Roman" w:cs="Times New Roman"/>
                <w:b/>
                <w:color w:val="000000"/>
                <w:sz w:val="24"/>
                <w:szCs w:val="24"/>
                <w:lang w:val="uk-UA"/>
              </w:rPr>
              <w:t>Вид заняття</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лекції</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lang w:val="uk-UA"/>
              </w:rPr>
              <w:t>семінарські</w:t>
            </w:r>
            <w:r w:rsidRPr="00F86712">
              <w:rPr>
                <w:rFonts w:ascii="Times New Roman" w:hAnsi="Times New Roman" w:cs="Times New Roman"/>
                <w:b/>
                <w:color w:val="000000"/>
                <w:sz w:val="24"/>
                <w:szCs w:val="24"/>
                <w:lang w:val="uk-UA"/>
              </w:rPr>
              <w:t xml:space="preserve"> заняття</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jc w:val="center"/>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самостійна робота</w:t>
            </w:r>
          </w:p>
        </w:tc>
      </w:tr>
      <w:tr w:rsidR="00886341" w:rsidRPr="00F86712" w:rsidTr="00F52DB3">
        <w:trPr>
          <w:trHeight w:val="270"/>
        </w:trPr>
        <w:tc>
          <w:tcPr>
            <w:tcW w:w="3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886341" w:rsidP="00F52DB3">
            <w:pPr>
              <w:spacing w:after="0" w:line="240" w:lineRule="auto"/>
              <w:rPr>
                <w:rFonts w:ascii="Times New Roman" w:hAnsi="Times New Roman" w:cs="Times New Roman"/>
                <w:b/>
                <w:color w:val="000000"/>
                <w:sz w:val="24"/>
                <w:szCs w:val="24"/>
                <w:lang w:val="uk-UA" w:eastAsia="en-US"/>
              </w:rPr>
            </w:pPr>
            <w:r w:rsidRPr="00F86712">
              <w:rPr>
                <w:rFonts w:ascii="Times New Roman" w:hAnsi="Times New Roman" w:cs="Times New Roman"/>
                <w:b/>
                <w:color w:val="000000"/>
                <w:sz w:val="24"/>
                <w:szCs w:val="24"/>
                <w:lang w:val="uk-UA"/>
              </w:rPr>
              <w:t>Кількість годин</w:t>
            </w:r>
          </w:p>
        </w:tc>
        <w:tc>
          <w:tcPr>
            <w:tcW w:w="3510" w:type="dxa"/>
            <w:tcBorders>
              <w:top w:val="single" w:sz="8" w:space="0" w:color="000000"/>
              <w:left w:val="single" w:sz="8" w:space="0" w:color="000000"/>
              <w:bottom w:val="single" w:sz="8" w:space="0" w:color="000000"/>
              <w:right w:val="single" w:sz="4" w:space="0" w:color="000000"/>
            </w:tcBorders>
            <w:tcMar>
              <w:top w:w="15" w:type="dxa"/>
              <w:left w:w="15" w:type="dxa"/>
              <w:bottom w:w="15" w:type="dxa"/>
              <w:right w:w="15" w:type="dxa"/>
            </w:tcMar>
            <w:hideMark/>
          </w:tcPr>
          <w:p w:rsidR="00886341" w:rsidRPr="00F86712" w:rsidRDefault="0079684C"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4" w:space="0" w:color="000000"/>
            </w:tcBorders>
            <w:tcMar>
              <w:top w:w="100" w:type="dxa"/>
              <w:left w:w="100" w:type="dxa"/>
              <w:bottom w:w="100" w:type="dxa"/>
              <w:right w:w="100"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20</w:t>
            </w:r>
          </w:p>
        </w:tc>
        <w:tc>
          <w:tcPr>
            <w:tcW w:w="3510"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hideMark/>
          </w:tcPr>
          <w:p w:rsidR="00886341" w:rsidRPr="00F86712" w:rsidRDefault="00B85035" w:rsidP="00F52DB3">
            <w:pPr>
              <w:spacing w:after="0" w:line="240" w:lineRule="auto"/>
              <w:jc w:val="center"/>
              <w:rPr>
                <w:rFonts w:ascii="Times New Roman" w:hAnsi="Times New Roman" w:cs="Times New Roman"/>
                <w:color w:val="000000"/>
                <w:sz w:val="24"/>
                <w:szCs w:val="24"/>
                <w:lang w:val="uk-UA" w:eastAsia="en-US"/>
              </w:rPr>
            </w:pPr>
            <w:r>
              <w:rPr>
                <w:rFonts w:ascii="Times New Roman" w:hAnsi="Times New Roman" w:cs="Times New Roman"/>
                <w:color w:val="000000"/>
                <w:sz w:val="24"/>
                <w:szCs w:val="24"/>
                <w:lang w:val="uk-UA" w:eastAsia="en-US"/>
              </w:rPr>
              <w:t>8</w:t>
            </w:r>
            <w:r w:rsidR="00886341">
              <w:rPr>
                <w:rFonts w:ascii="Times New Roman" w:hAnsi="Times New Roman" w:cs="Times New Roman"/>
                <w:color w:val="000000"/>
                <w:sz w:val="24"/>
                <w:szCs w:val="24"/>
                <w:lang w:val="uk-UA" w:eastAsia="en-US"/>
              </w:rPr>
              <w:t>0</w:t>
            </w:r>
          </w:p>
        </w:tc>
      </w:tr>
    </w:tbl>
    <w:p w:rsidR="00886341" w:rsidRDefault="00886341" w:rsidP="00886341">
      <w:pPr>
        <w:spacing w:after="0" w:line="240" w:lineRule="auto"/>
        <w:ind w:left="360"/>
        <w:jc w:val="center"/>
        <w:rPr>
          <w:rFonts w:ascii="Times New Roman" w:hAnsi="Times New Roman" w:cs="Times New Roman"/>
          <w:b/>
          <w:caps/>
          <w:color w:val="000000"/>
          <w:sz w:val="24"/>
          <w:szCs w:val="24"/>
          <w:lang w:val="uk-UA"/>
        </w:rPr>
      </w:pPr>
    </w:p>
    <w:p w:rsidR="00886341" w:rsidRPr="00F86712" w:rsidRDefault="00886341" w:rsidP="00886341">
      <w:pPr>
        <w:spacing w:after="0" w:line="240" w:lineRule="auto"/>
        <w:ind w:left="360"/>
        <w:jc w:val="center"/>
        <w:rPr>
          <w:rFonts w:ascii="Times New Roman" w:hAnsi="Times New Roman" w:cs="Times New Roman"/>
          <w:caps/>
          <w:color w:val="000000"/>
          <w:sz w:val="24"/>
          <w:szCs w:val="24"/>
          <w:lang w:val="uk-UA"/>
        </w:rPr>
      </w:pPr>
      <w:r w:rsidRPr="00F86712">
        <w:rPr>
          <w:rFonts w:ascii="Times New Roman" w:hAnsi="Times New Roman" w:cs="Times New Roman"/>
          <w:b/>
          <w:caps/>
          <w:color w:val="000000"/>
          <w:sz w:val="24"/>
          <w:szCs w:val="24"/>
          <w:lang w:val="uk-UA"/>
        </w:rPr>
        <w:t>6. Політики курсу</w:t>
      </w:r>
    </w:p>
    <w:p w:rsidR="00271D71" w:rsidRPr="00CC4A06" w:rsidRDefault="00271D71" w:rsidP="00271D71">
      <w:pPr>
        <w:spacing w:after="0"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навчання через дослідження</w:t>
      </w:r>
    </w:p>
    <w:p w:rsidR="00271D71" w:rsidRPr="00CC4A06" w:rsidRDefault="00271D71" w:rsidP="00271D71">
      <w:pPr>
        <w:numPr>
          <w:ilvl w:val="0"/>
          <w:numId w:val="3"/>
        </w:numPr>
        <w:tabs>
          <w:tab w:val="clear" w:pos="1080"/>
        </w:tabs>
        <w:spacing w:after="0"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 xml:space="preserve">Курс є складової освітньо-наукової програми, тому ключовим принципом політики курсу є «Навчання через дослідження». Усі складові курсу розглядаються у контексті відповідності наукових інтересів аспірантів. </w:t>
      </w:r>
    </w:p>
    <w:p w:rsidR="00271D71" w:rsidRPr="00CC4A06" w:rsidRDefault="00271D71" w:rsidP="00271D71">
      <w:pPr>
        <w:spacing w:after="0" w:line="240" w:lineRule="auto"/>
        <w:ind w:left="993" w:hanging="284"/>
        <w:jc w:val="both"/>
        <w:rPr>
          <w:rFonts w:ascii="Times New Roman" w:hAnsi="Times New Roman"/>
          <w:sz w:val="24"/>
          <w:szCs w:val="24"/>
          <w:lang w:val="uk-UA"/>
        </w:rPr>
      </w:pPr>
      <w:r w:rsidRPr="00CC4A06">
        <w:rPr>
          <w:rFonts w:ascii="Times New Roman" w:hAnsi="Times New Roman"/>
          <w:sz w:val="24"/>
          <w:szCs w:val="24"/>
          <w:lang w:val="uk-UA"/>
        </w:rPr>
        <w:t>Політика академічної поведінки та етики:</w:t>
      </w:r>
    </w:p>
    <w:p w:rsidR="00271D71" w:rsidRPr="00CC4A06" w:rsidRDefault="00271D71" w:rsidP="00271D71">
      <w:pPr>
        <w:numPr>
          <w:ilvl w:val="0"/>
          <w:numId w:val="3"/>
        </w:numPr>
        <w:spacing w:after="0" w:line="240" w:lineRule="auto"/>
        <w:ind w:left="993" w:firstLine="141"/>
        <w:jc w:val="both"/>
        <w:rPr>
          <w:rFonts w:ascii="Times New Roman" w:hAnsi="Times New Roman"/>
          <w:sz w:val="24"/>
          <w:szCs w:val="24"/>
          <w:lang w:val="uk-UA"/>
        </w:rPr>
      </w:pPr>
      <w:r w:rsidRPr="00CC4A06">
        <w:rPr>
          <w:rFonts w:ascii="Times New Roman" w:hAnsi="Times New Roman"/>
          <w:sz w:val="24"/>
          <w:szCs w:val="24"/>
          <w:lang w:val="uk-UA"/>
        </w:rPr>
        <w:t>Не пропускати та не запізнюватися на заняття за розкладом;</w:t>
      </w:r>
    </w:p>
    <w:p w:rsidR="00271D71" w:rsidRPr="00F86712" w:rsidRDefault="00271D71" w:rsidP="00271D71">
      <w:pPr>
        <w:numPr>
          <w:ilvl w:val="0"/>
          <w:numId w:val="3"/>
        </w:numPr>
        <w:spacing w:after="0" w:line="240" w:lineRule="auto"/>
        <w:ind w:left="993" w:firstLine="141"/>
        <w:jc w:val="both"/>
        <w:rPr>
          <w:rFonts w:ascii="Times New Roman" w:hAnsi="Times New Roman"/>
          <w:color w:val="000000"/>
          <w:sz w:val="24"/>
          <w:szCs w:val="24"/>
          <w:lang w:val="uk-UA"/>
        </w:rPr>
      </w:pPr>
      <w:r w:rsidRPr="00F86712">
        <w:rPr>
          <w:rFonts w:ascii="Times New Roman" w:hAnsi="Times New Roman"/>
          <w:color w:val="000000"/>
          <w:sz w:val="24"/>
          <w:szCs w:val="24"/>
          <w:lang w:val="uk-UA"/>
        </w:rPr>
        <w:t>Вчасно виконувати завдання семінарів та питань самостійної роботи;</w:t>
      </w:r>
    </w:p>
    <w:p w:rsidR="00271D71" w:rsidRPr="00183ED5" w:rsidRDefault="00271D71" w:rsidP="00271D71">
      <w:pPr>
        <w:numPr>
          <w:ilvl w:val="0"/>
          <w:numId w:val="3"/>
        </w:numPr>
        <w:spacing w:after="0" w:line="240" w:lineRule="auto"/>
        <w:ind w:left="993" w:firstLine="141"/>
        <w:jc w:val="both"/>
        <w:rPr>
          <w:rFonts w:ascii="Times New Roman" w:hAnsi="Times New Roman"/>
          <w:sz w:val="24"/>
          <w:szCs w:val="24"/>
          <w:lang w:val="uk-UA"/>
        </w:rPr>
      </w:pPr>
      <w:r w:rsidRPr="00183ED5">
        <w:rPr>
          <w:rFonts w:ascii="Times New Roman" w:hAnsi="Times New Roman"/>
          <w:sz w:val="24"/>
          <w:szCs w:val="24"/>
          <w:lang w:val="uk-UA"/>
        </w:rPr>
        <w:t xml:space="preserve">Вчасно та самостійно виконувати контрольно-модульні завдання </w:t>
      </w:r>
    </w:p>
    <w:p w:rsidR="00271D71" w:rsidRPr="00907F21" w:rsidRDefault="00271D71" w:rsidP="00271D71">
      <w:pPr>
        <w:numPr>
          <w:ilvl w:val="0"/>
          <w:numId w:val="3"/>
        </w:numPr>
        <w:spacing w:after="0" w:line="240" w:lineRule="auto"/>
        <w:ind w:left="993" w:firstLine="141"/>
        <w:jc w:val="both"/>
        <w:rPr>
          <w:rFonts w:ascii="Times New Roman" w:hAnsi="Times New Roman"/>
          <w:color w:val="000000"/>
          <w:sz w:val="24"/>
          <w:szCs w:val="24"/>
          <w:lang w:val="uk-UA"/>
        </w:rPr>
      </w:pPr>
      <w:r w:rsidRPr="00183ED5">
        <w:rPr>
          <w:rFonts w:ascii="Times New Roman" w:hAnsi="Times New Roman"/>
          <w:sz w:val="24"/>
          <w:szCs w:val="24"/>
          <w:lang w:val="uk-UA"/>
        </w:rPr>
        <w:t>Дотримуватись Кодексу академічної доброчесно</w:t>
      </w:r>
      <w:r>
        <w:rPr>
          <w:rFonts w:ascii="Times New Roman" w:hAnsi="Times New Roman"/>
          <w:sz w:val="24"/>
          <w:szCs w:val="24"/>
          <w:lang w:val="uk-UA"/>
        </w:rPr>
        <w:t>с</w:t>
      </w:r>
      <w:r w:rsidRPr="00183ED5">
        <w:rPr>
          <w:rFonts w:ascii="Times New Roman" w:hAnsi="Times New Roman"/>
          <w:sz w:val="24"/>
          <w:szCs w:val="24"/>
          <w:lang w:val="uk-UA"/>
        </w:rPr>
        <w:t>ті, прийнятого у МДПУ імені Богдана Хмельницького</w:t>
      </w:r>
      <w:r w:rsidRPr="00183ED5">
        <w:rPr>
          <w:rFonts w:ascii="Times New Roman" w:hAnsi="Times New Roman"/>
          <w:sz w:val="24"/>
          <w:szCs w:val="28"/>
          <w:lang w:val="uk-UA"/>
        </w:rPr>
        <w:t xml:space="preserve"> </w:t>
      </w:r>
      <w:hyperlink r:id="rId6" w:history="1">
        <w:r w:rsidRPr="00183ED5">
          <w:rPr>
            <w:rFonts w:ascii="Times New Roman" w:hAnsi="Times New Roman"/>
            <w:sz w:val="24"/>
            <w:szCs w:val="28"/>
            <w:u w:val="single"/>
            <w:lang w:val="uk-UA"/>
          </w:rPr>
          <w:t>https://mdpu.org.ua/wp-content/uploads/2020/11/Kodeks-akadem-dobrochesnosti_2020.pdf</w:t>
        </w:r>
      </w:hyperlink>
      <w:r w:rsidRPr="00183ED5">
        <w:rPr>
          <w:rFonts w:ascii="Times New Roman" w:hAnsi="Times New Roman"/>
          <w:sz w:val="24"/>
          <w:szCs w:val="28"/>
          <w:lang w:val="uk-UA"/>
        </w:rPr>
        <w:t xml:space="preserve"> та Положення про Академічну доброчесність </w:t>
      </w:r>
      <w:hyperlink r:id="rId7" w:history="1">
        <w:r w:rsidRPr="00183ED5">
          <w:rPr>
            <w:rFonts w:ascii="Times New Roman" w:hAnsi="Times New Roman"/>
            <w:sz w:val="24"/>
            <w:szCs w:val="28"/>
            <w:u w:val="single"/>
            <w:lang w:val="uk-UA"/>
          </w:rPr>
          <w:t>https://mdpu.org.ua/wp-content/uploads/2020/11/akademichna-dobrochesnist_2020.pdf</w:t>
        </w:r>
      </w:hyperlink>
      <w:r w:rsidRPr="00183ED5">
        <w:rPr>
          <w:rFonts w:ascii="Times New Roman" w:hAnsi="Times New Roman"/>
          <w:sz w:val="24"/>
          <w:szCs w:val="28"/>
          <w:lang w:val="uk-UA"/>
        </w:rPr>
        <w:t>. Здобувачі освіти мають самостійно виконувати навчальні завдання, завдання поточного та періодичного контролю, самостійні завдання, посилатися на джерела інформації у разі запозичень ідей, тверджень, відомостей; дотримуватись норм законодавства про авторське право.</w:t>
      </w:r>
    </w:p>
    <w:p w:rsidR="00907F21" w:rsidRPr="00183ED5" w:rsidRDefault="00907F21" w:rsidP="00907F21">
      <w:pPr>
        <w:spacing w:after="0" w:line="240" w:lineRule="auto"/>
        <w:ind w:left="1134"/>
        <w:jc w:val="both"/>
        <w:rPr>
          <w:rFonts w:ascii="Times New Roman" w:hAnsi="Times New Roman"/>
          <w:color w:val="000000"/>
          <w:sz w:val="24"/>
          <w:szCs w:val="24"/>
          <w:lang w:val="uk-UA"/>
        </w:rPr>
      </w:pP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7. СТРУКТУРА КУРСУ </w:t>
      </w:r>
    </w:p>
    <w:p w:rsidR="00886341" w:rsidRDefault="00886341" w:rsidP="00886341">
      <w:pPr>
        <w:spacing w:after="0" w:line="240" w:lineRule="auto"/>
        <w:ind w:left="180"/>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 xml:space="preserve"> 7.1 СТРУКТУРА КУРСУ (ЗАГАЛЬНА)</w:t>
      </w:r>
    </w:p>
    <w:tbl>
      <w:tblPr>
        <w:tblW w:w="1521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0" w:type="dxa"/>
          <w:left w:w="100" w:type="dxa"/>
          <w:bottom w:w="100" w:type="dxa"/>
          <w:right w:w="100" w:type="dxa"/>
        </w:tblCellMar>
        <w:tblLook w:val="04A0"/>
      </w:tblPr>
      <w:tblGrid>
        <w:gridCol w:w="1261"/>
        <w:gridCol w:w="3961"/>
        <w:gridCol w:w="3241"/>
        <w:gridCol w:w="1440"/>
        <w:gridCol w:w="1440"/>
        <w:gridCol w:w="1260"/>
        <w:gridCol w:w="2607"/>
      </w:tblGrid>
      <w:tr w:rsidR="00886341" w:rsidTr="00F52DB3">
        <w:trPr>
          <w:trHeight w:val="559"/>
        </w:trPr>
        <w:tc>
          <w:tcPr>
            <w:tcW w:w="126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 xml:space="preserve">Кількість годин </w:t>
            </w:r>
          </w:p>
        </w:tc>
        <w:tc>
          <w:tcPr>
            <w:tcW w:w="396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widowControl w:val="0"/>
              <w:spacing w:line="240" w:lineRule="auto"/>
              <w:jc w:val="center"/>
              <w:rPr>
                <w:rFonts w:ascii="Times New Roman" w:hAnsi="Times New Roman" w:cs="Times New Roman"/>
                <w:b/>
                <w:i/>
                <w:sz w:val="24"/>
                <w:szCs w:val="24"/>
                <w:shd w:val="clear" w:color="auto" w:fill="C6D9F1"/>
                <w:lang w:val="uk-UA"/>
              </w:rPr>
            </w:pPr>
            <w:r>
              <w:rPr>
                <w:rFonts w:ascii="Times New Roman" w:hAnsi="Times New Roman" w:cs="Times New Roman"/>
                <w:b/>
                <w:sz w:val="24"/>
                <w:szCs w:val="24"/>
                <w:lang w:val="uk-UA"/>
              </w:rPr>
              <w:t>Тема</w:t>
            </w:r>
          </w:p>
        </w:tc>
        <w:tc>
          <w:tcPr>
            <w:tcW w:w="3241"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color w:val="454545"/>
                <w:sz w:val="24"/>
                <w:szCs w:val="24"/>
                <w:lang w:val="uk-UA"/>
              </w:rPr>
            </w:pPr>
            <w:r>
              <w:rPr>
                <w:rFonts w:ascii="Times New Roman" w:hAnsi="Times New Roman" w:cs="Times New Roman"/>
                <w:b/>
                <w:sz w:val="24"/>
                <w:szCs w:val="24"/>
                <w:shd w:val="clear" w:color="auto" w:fill="C6D9F1"/>
                <w:lang w:val="uk-UA"/>
              </w:rPr>
              <w:t>Форма діяльності (заняття, кількість годин)</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Література</w:t>
            </w:r>
          </w:p>
        </w:tc>
        <w:tc>
          <w:tcPr>
            <w:tcW w:w="144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Завдання</w:t>
            </w:r>
          </w:p>
        </w:tc>
        <w:tc>
          <w:tcPr>
            <w:tcW w:w="1260"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Вага оцінки</w:t>
            </w:r>
          </w:p>
        </w:tc>
        <w:tc>
          <w:tcPr>
            <w:tcW w:w="2607" w:type="dxa"/>
            <w:tcBorders>
              <w:top w:val="single" w:sz="4" w:space="0" w:color="auto"/>
              <w:left w:val="single" w:sz="4" w:space="0" w:color="auto"/>
              <w:bottom w:val="single" w:sz="4" w:space="0" w:color="auto"/>
              <w:right w:val="single" w:sz="4" w:space="0" w:color="auto"/>
            </w:tcBorders>
            <w:shd w:val="clear" w:color="auto" w:fill="C6D9F1"/>
            <w:hideMark/>
          </w:tcPr>
          <w:p w:rsidR="00886341" w:rsidRDefault="00886341" w:rsidP="00F52DB3">
            <w:pPr>
              <w:pStyle w:val="1"/>
              <w:spacing w:line="240" w:lineRule="auto"/>
              <w:jc w:val="center"/>
              <w:rPr>
                <w:rFonts w:ascii="Times New Roman" w:hAnsi="Times New Roman" w:cs="Times New Roman"/>
                <w:b/>
                <w:sz w:val="24"/>
                <w:szCs w:val="24"/>
                <w:shd w:val="clear" w:color="auto" w:fill="C6D9F1"/>
                <w:lang w:val="uk-UA"/>
              </w:rPr>
            </w:pPr>
            <w:r>
              <w:rPr>
                <w:rFonts w:ascii="Times New Roman" w:hAnsi="Times New Roman" w:cs="Times New Roman"/>
                <w:b/>
                <w:sz w:val="24"/>
                <w:szCs w:val="24"/>
                <w:shd w:val="clear" w:color="auto" w:fill="C6D9F1"/>
                <w:lang w:val="uk-UA"/>
              </w:rPr>
              <w:t>Термін виконання</w:t>
            </w:r>
          </w:p>
        </w:tc>
      </w:tr>
      <w:tr w:rsidR="00886341" w:rsidTr="00F52DB3">
        <w:trPr>
          <w:trHeight w:val="608"/>
        </w:trPr>
        <w:tc>
          <w:tcPr>
            <w:tcW w:w="1261" w:type="dxa"/>
            <w:tcBorders>
              <w:top w:val="single" w:sz="4" w:space="0" w:color="auto"/>
              <w:left w:val="single" w:sz="4" w:space="0" w:color="auto"/>
              <w:bottom w:val="single" w:sz="4" w:space="0" w:color="auto"/>
              <w:right w:val="single" w:sz="4" w:space="0" w:color="auto"/>
            </w:tcBorders>
            <w:vAlign w:val="center"/>
            <w:hideMark/>
          </w:tcPr>
          <w:p w:rsidR="00886341" w:rsidRDefault="00547C7E"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961" w:type="dxa"/>
            <w:tcBorders>
              <w:top w:val="single" w:sz="4" w:space="0" w:color="auto"/>
              <w:left w:val="single" w:sz="4" w:space="0" w:color="auto"/>
              <w:bottom w:val="single" w:sz="4" w:space="0" w:color="auto"/>
              <w:right w:val="single" w:sz="4" w:space="0" w:color="auto"/>
            </w:tcBorders>
          </w:tcPr>
          <w:p w:rsidR="00886341" w:rsidRPr="00345F86" w:rsidRDefault="00617DF4" w:rsidP="00547C7E">
            <w:pPr>
              <w:widowControl w:val="0"/>
              <w:spacing w:after="0" w:line="240" w:lineRule="auto"/>
              <w:rPr>
                <w:rFonts w:ascii="Times New Roman" w:eastAsia="Arial Unicode MS" w:hAnsi="Times New Roman" w:cs="Times New Roman"/>
                <w:color w:val="000000"/>
                <w:sz w:val="24"/>
                <w:szCs w:val="24"/>
                <w:lang w:val="uk-UA" w:eastAsia="uk-UA" w:bidi="uk-UA"/>
              </w:rPr>
            </w:pPr>
            <w:r w:rsidRPr="00437C1A">
              <w:rPr>
                <w:rFonts w:ascii="Times New Roman" w:hAnsi="Times New Roman" w:cs="Times New Roman"/>
                <w:sz w:val="24"/>
                <w:szCs w:val="24"/>
              </w:rPr>
              <w:t>Тема 1.</w:t>
            </w:r>
            <w:r w:rsidRPr="00437C1A">
              <w:rPr>
                <w:sz w:val="24"/>
                <w:szCs w:val="24"/>
              </w:rPr>
              <w:t xml:space="preserve"> </w:t>
            </w:r>
            <w:r w:rsidR="00547C7E">
              <w:rPr>
                <w:rFonts w:ascii="Georgia" w:hAnsi="Georgia"/>
                <w:sz w:val="24"/>
                <w:szCs w:val="24"/>
                <w:lang w:val="uk-UA"/>
              </w:rPr>
              <w:t>Вступ</w:t>
            </w:r>
            <w:r w:rsidR="00714B89" w:rsidRPr="00714B89">
              <w:rPr>
                <w:rFonts w:ascii="Georgia" w:hAnsi="Georgia"/>
                <w:sz w:val="24"/>
                <w:szCs w:val="24"/>
              </w:rPr>
              <w:t xml:space="preserve"> </w:t>
            </w:r>
          </w:p>
        </w:tc>
        <w:tc>
          <w:tcPr>
            <w:tcW w:w="3241" w:type="dxa"/>
            <w:tcBorders>
              <w:top w:val="single" w:sz="4" w:space="0" w:color="auto"/>
              <w:left w:val="single" w:sz="4" w:space="0" w:color="auto"/>
              <w:bottom w:val="single" w:sz="4" w:space="0" w:color="auto"/>
              <w:right w:val="single" w:sz="4" w:space="0" w:color="auto"/>
            </w:tcBorders>
            <w:vAlign w:val="center"/>
            <w:hideMark/>
          </w:tcPr>
          <w:p w:rsidR="00E75E1D" w:rsidRDefault="00E75E1D"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w:t>
            </w:r>
            <w:r w:rsidR="00547C7E">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год.)</w:t>
            </w:r>
            <w:r w:rsidRPr="003F5F43">
              <w:rPr>
                <w:rFonts w:ascii="Times New Roman" w:hAnsi="Times New Roman" w:cs="Times New Roman"/>
                <w:color w:val="000000"/>
                <w:sz w:val="24"/>
                <w:szCs w:val="24"/>
                <w:lang w:val="uk-UA"/>
              </w:rPr>
              <w:t xml:space="preserve"> </w:t>
            </w:r>
          </w:p>
          <w:p w:rsidR="00E75E1D" w:rsidRPr="003F5F43" w:rsidRDefault="00E75E1D" w:rsidP="00E75E1D">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sidR="00547C7E">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886341" w:rsidRDefault="00E75E1D" w:rsidP="00547C7E">
            <w:pPr>
              <w:pStyle w:val="1"/>
              <w:spacing w:line="240" w:lineRule="auto"/>
              <w:rPr>
                <w:rFonts w:ascii="Times New Roman" w:hAnsi="Times New Roman" w:cs="Times New Roman"/>
                <w:sz w:val="24"/>
                <w:szCs w:val="24"/>
                <w:lang w:val="uk-UA"/>
              </w:rPr>
            </w:pPr>
            <w:r w:rsidRPr="003F5F43">
              <w:rPr>
                <w:rFonts w:ascii="Times New Roman" w:hAnsi="Times New Roman" w:cs="Times New Roman"/>
                <w:color w:val="000000"/>
                <w:sz w:val="24"/>
                <w:szCs w:val="24"/>
                <w:lang w:val="uk-UA"/>
              </w:rPr>
              <w:t>Самостійна робота (</w:t>
            </w:r>
            <w:r w:rsidR="00547C7E">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886341" w:rsidRPr="00EE2641" w:rsidRDefault="00875110" w:rsidP="00E75E1D">
            <w:pPr>
              <w:pStyle w:val="1"/>
              <w:spacing w:line="240" w:lineRule="auto"/>
              <w:jc w:val="center"/>
              <w:rPr>
                <w:rFonts w:ascii="Times New Roman" w:hAnsi="Times New Roman" w:cs="Times New Roman"/>
                <w:sz w:val="24"/>
                <w:szCs w:val="24"/>
              </w:rPr>
            </w:pPr>
            <w:r>
              <w:rPr>
                <w:rFonts w:ascii="Times New Roman" w:hAnsi="Times New Roman" w:cs="Times New Roman"/>
                <w:sz w:val="24"/>
                <w:szCs w:val="24"/>
                <w:lang w:val="en-US"/>
              </w:rPr>
              <w:t>[1-</w:t>
            </w:r>
            <w:r w:rsidR="004863C3">
              <w:rPr>
                <w:rFonts w:ascii="Times New Roman" w:hAnsi="Times New Roman" w:cs="Times New Roman"/>
                <w:sz w:val="24"/>
                <w:szCs w:val="24"/>
                <w:lang w:val="en-US"/>
              </w:rPr>
              <w:t>9]</w:t>
            </w:r>
          </w:p>
        </w:tc>
        <w:tc>
          <w:tcPr>
            <w:tcW w:w="1440" w:type="dxa"/>
            <w:tcBorders>
              <w:top w:val="single" w:sz="4" w:space="0" w:color="auto"/>
              <w:left w:val="single" w:sz="4" w:space="0" w:color="auto"/>
              <w:bottom w:val="single" w:sz="4" w:space="0" w:color="auto"/>
              <w:right w:val="single" w:sz="4" w:space="0" w:color="auto"/>
            </w:tcBorders>
            <w:vAlign w:val="center"/>
          </w:tcPr>
          <w:p w:rsidR="00886341" w:rsidRDefault="00886341"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886341" w:rsidRDefault="00886341"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886341" w:rsidRPr="00A31A1E" w:rsidRDefault="00886341" w:rsidP="00F52DB3">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sidR="00E75E1D">
              <w:rPr>
                <w:rFonts w:ascii="Times New Roman" w:hAnsi="Times New Roman" w:cs="Times New Roman"/>
                <w:lang w:val="uk-UA"/>
              </w:rPr>
              <w:t>п’я</w:t>
            </w:r>
            <w:r w:rsidR="00E75E1D" w:rsidRPr="00A31A1E">
              <w:rPr>
                <w:rFonts w:ascii="Times New Roman" w:hAnsi="Times New Roman" w:cs="Times New Roman"/>
                <w:lang w:val="uk-UA"/>
              </w:rPr>
              <w:t>того</w:t>
            </w:r>
            <w:r w:rsidRPr="00A31A1E">
              <w:rPr>
                <w:rFonts w:ascii="Times New Roman" w:hAnsi="Times New Roman" w:cs="Times New Roman"/>
                <w:lang w:val="uk-UA"/>
              </w:rPr>
              <w:t xml:space="preserve"> навчального семестру</w:t>
            </w:r>
          </w:p>
          <w:p w:rsidR="00886341" w:rsidRPr="00A31A1E" w:rsidRDefault="00886341" w:rsidP="00F52DB3">
            <w:pPr>
              <w:pStyle w:val="1"/>
              <w:spacing w:line="240" w:lineRule="auto"/>
              <w:jc w:val="both"/>
              <w:rPr>
                <w:rFonts w:ascii="Times New Roman" w:hAnsi="Times New Roman" w:cs="Times New Roman"/>
                <w:lang w:val="uk-UA"/>
              </w:rPr>
            </w:pPr>
          </w:p>
        </w:tc>
      </w:tr>
      <w:tr w:rsidR="00617DF4"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17DF4" w:rsidRDefault="00547C7E"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lastRenderedPageBreak/>
              <w:t>24</w:t>
            </w:r>
          </w:p>
        </w:tc>
        <w:tc>
          <w:tcPr>
            <w:tcW w:w="3961" w:type="dxa"/>
            <w:tcBorders>
              <w:top w:val="single" w:sz="4" w:space="0" w:color="auto"/>
              <w:left w:val="single" w:sz="4" w:space="0" w:color="auto"/>
              <w:bottom w:val="single" w:sz="4" w:space="0" w:color="auto"/>
              <w:right w:val="single" w:sz="4" w:space="0" w:color="auto"/>
            </w:tcBorders>
            <w:hideMark/>
          </w:tcPr>
          <w:p w:rsidR="00617DF4" w:rsidRPr="00547C7E" w:rsidRDefault="00617DF4" w:rsidP="00547C7E">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2. </w:t>
            </w:r>
            <w:r w:rsidR="00547C7E">
              <w:rPr>
                <w:rFonts w:ascii="Times New Roman" w:hAnsi="Times New Roman" w:cs="Times New Roman"/>
                <w:bCs/>
                <w:iCs/>
                <w:sz w:val="24"/>
                <w:szCs w:val="24"/>
                <w:lang w:val="uk-UA"/>
              </w:rPr>
              <w:t>Розвідницький аналіз даних</w:t>
            </w:r>
          </w:p>
        </w:tc>
        <w:tc>
          <w:tcPr>
            <w:tcW w:w="3241" w:type="dxa"/>
            <w:tcBorders>
              <w:top w:val="single" w:sz="4" w:space="0" w:color="auto"/>
              <w:left w:val="single" w:sz="4" w:space="0" w:color="auto"/>
              <w:bottom w:val="single" w:sz="4" w:space="0" w:color="auto"/>
              <w:right w:val="single" w:sz="4" w:space="0" w:color="auto"/>
            </w:tcBorders>
            <w:vAlign w:val="center"/>
            <w:hideMark/>
          </w:tcPr>
          <w:p w:rsidR="00617DF4"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w:t>
            </w:r>
            <w:r w:rsidR="00547C7E">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год.)</w:t>
            </w:r>
            <w:r w:rsidRPr="003F5F43">
              <w:rPr>
                <w:rFonts w:ascii="Times New Roman" w:hAnsi="Times New Roman" w:cs="Times New Roman"/>
                <w:color w:val="000000"/>
                <w:sz w:val="24"/>
                <w:szCs w:val="24"/>
                <w:lang w:val="uk-UA"/>
              </w:rPr>
              <w:t xml:space="preserve"> </w:t>
            </w:r>
          </w:p>
          <w:p w:rsidR="00617DF4" w:rsidRPr="003F5F43" w:rsidRDefault="00617DF4" w:rsidP="00617DF4">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sidR="00547C7E">
              <w:rPr>
                <w:rFonts w:ascii="Times New Roman" w:hAnsi="Times New Roman" w:cs="Times New Roman"/>
                <w:color w:val="000000"/>
                <w:sz w:val="24"/>
                <w:szCs w:val="24"/>
                <w:lang w:val="uk-UA"/>
              </w:rPr>
              <w:t xml:space="preserve">4 </w:t>
            </w:r>
            <w:r w:rsidRPr="003F5F43">
              <w:rPr>
                <w:rFonts w:ascii="Times New Roman" w:hAnsi="Times New Roman" w:cs="Times New Roman"/>
                <w:color w:val="000000"/>
                <w:sz w:val="24"/>
                <w:szCs w:val="24"/>
                <w:lang w:val="uk-UA"/>
              </w:rPr>
              <w:t>год.)</w:t>
            </w:r>
          </w:p>
          <w:p w:rsidR="00617DF4" w:rsidRDefault="00617DF4" w:rsidP="00617DF4">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sidR="00547C7E">
              <w:rPr>
                <w:rFonts w:ascii="Times New Roman" w:hAnsi="Times New Roman" w:cs="Times New Roman"/>
                <w:color w:val="000000"/>
                <w:sz w:val="24"/>
                <w:szCs w:val="24"/>
                <w:lang w:val="uk-UA"/>
              </w:rPr>
              <w:t>16 г</w:t>
            </w:r>
            <w:r w:rsidRPr="003F5F43">
              <w:rPr>
                <w:rFonts w:ascii="Times New Roman" w:hAnsi="Times New Roman" w:cs="Times New Roman"/>
                <w:color w:val="000000"/>
                <w:sz w:val="24"/>
                <w:szCs w:val="24"/>
                <w:lang w:val="uk-UA"/>
              </w:rPr>
              <w:t>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47C7E" w:rsidRPr="00A31A1E" w:rsidRDefault="00547C7E" w:rsidP="00547C7E">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p>
        </w:tc>
      </w:tr>
      <w:tr w:rsidR="00617DF4"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17DF4" w:rsidRDefault="00547C7E"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961" w:type="dxa"/>
            <w:tcBorders>
              <w:top w:val="single" w:sz="4" w:space="0" w:color="auto"/>
              <w:left w:val="single" w:sz="4" w:space="0" w:color="auto"/>
              <w:bottom w:val="single" w:sz="4" w:space="0" w:color="auto"/>
              <w:right w:val="single" w:sz="4" w:space="0" w:color="auto"/>
            </w:tcBorders>
            <w:hideMark/>
          </w:tcPr>
          <w:p w:rsidR="00617DF4" w:rsidRPr="00547C7E" w:rsidRDefault="00617DF4" w:rsidP="00547C7E">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3. </w:t>
            </w:r>
            <w:r w:rsidR="00547C7E">
              <w:rPr>
                <w:rFonts w:ascii="Times New Roman" w:hAnsi="Times New Roman" w:cs="Times New Roman"/>
                <w:bCs/>
                <w:iCs/>
                <w:sz w:val="24"/>
                <w:szCs w:val="24"/>
                <w:lang w:val="uk-UA"/>
              </w:rPr>
              <w:t>Міри асоціації та матриці</w:t>
            </w:r>
          </w:p>
        </w:tc>
        <w:tc>
          <w:tcPr>
            <w:tcW w:w="3241" w:type="dxa"/>
            <w:tcBorders>
              <w:top w:val="single" w:sz="4" w:space="0" w:color="auto"/>
              <w:left w:val="single" w:sz="4" w:space="0" w:color="auto"/>
              <w:bottom w:val="single" w:sz="4" w:space="0" w:color="auto"/>
              <w:right w:val="single" w:sz="4" w:space="0" w:color="auto"/>
            </w:tcBorders>
            <w:vAlign w:val="center"/>
            <w:hideMark/>
          </w:tcPr>
          <w:p w:rsidR="00547C7E"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 год.)</w:t>
            </w:r>
            <w:r w:rsidRPr="003F5F43">
              <w:rPr>
                <w:rFonts w:ascii="Times New Roman" w:hAnsi="Times New Roman" w:cs="Times New Roman"/>
                <w:color w:val="000000"/>
                <w:sz w:val="24"/>
                <w:szCs w:val="24"/>
                <w:lang w:val="uk-UA"/>
              </w:rPr>
              <w:t xml:space="preserve"> </w:t>
            </w:r>
          </w:p>
          <w:p w:rsidR="00547C7E" w:rsidRPr="003F5F43"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547C7E" w:rsidP="00547C7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47C7E" w:rsidRPr="00A31A1E" w:rsidRDefault="00547C7E" w:rsidP="00547C7E">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p>
        </w:tc>
      </w:tr>
      <w:tr w:rsidR="00617DF4" w:rsidTr="00E86CA9">
        <w:trPr>
          <w:trHeight w:val="684"/>
        </w:trPr>
        <w:tc>
          <w:tcPr>
            <w:tcW w:w="1261" w:type="dxa"/>
            <w:tcBorders>
              <w:top w:val="single" w:sz="4" w:space="0" w:color="auto"/>
              <w:left w:val="single" w:sz="4" w:space="0" w:color="auto"/>
              <w:bottom w:val="single" w:sz="4" w:space="0" w:color="auto"/>
              <w:right w:val="single" w:sz="4" w:space="0" w:color="auto"/>
            </w:tcBorders>
            <w:vAlign w:val="center"/>
            <w:hideMark/>
          </w:tcPr>
          <w:p w:rsidR="00617DF4" w:rsidRDefault="00547C7E"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961" w:type="dxa"/>
            <w:tcBorders>
              <w:top w:val="single" w:sz="4" w:space="0" w:color="auto"/>
              <w:left w:val="single" w:sz="4" w:space="0" w:color="auto"/>
              <w:bottom w:val="single" w:sz="4" w:space="0" w:color="auto"/>
              <w:right w:val="single" w:sz="4" w:space="0" w:color="auto"/>
            </w:tcBorders>
            <w:hideMark/>
          </w:tcPr>
          <w:p w:rsidR="00617DF4" w:rsidRPr="00547C7E" w:rsidRDefault="00617DF4" w:rsidP="00547C7E">
            <w:pPr>
              <w:autoSpaceDE w:val="0"/>
              <w:autoSpaceDN w:val="0"/>
              <w:adjustRightInd w:val="0"/>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4. </w:t>
            </w:r>
            <w:r w:rsidR="00547C7E">
              <w:rPr>
                <w:rFonts w:ascii="Times New Roman" w:hAnsi="Times New Roman" w:cs="Times New Roman"/>
                <w:bCs/>
                <w:iCs/>
                <w:sz w:val="24"/>
                <w:szCs w:val="24"/>
                <w:lang w:val="uk-UA"/>
              </w:rPr>
              <w:t>Ординація</w:t>
            </w:r>
            <w:r w:rsidR="00091C13">
              <w:rPr>
                <w:rFonts w:ascii="Times New Roman" w:hAnsi="Times New Roman" w:cs="Times New Roman"/>
                <w:bCs/>
                <w:iCs/>
                <w:sz w:val="24"/>
                <w:szCs w:val="24"/>
                <w:lang w:val="uk-UA"/>
              </w:rPr>
              <w:t xml:space="preserve"> та </w:t>
            </w:r>
            <w:proofErr w:type="spellStart"/>
            <w:r w:rsidR="00091C13">
              <w:rPr>
                <w:rFonts w:ascii="Times New Roman" w:hAnsi="Times New Roman" w:cs="Times New Roman"/>
                <w:bCs/>
                <w:iCs/>
                <w:sz w:val="24"/>
                <w:szCs w:val="24"/>
                <w:lang w:val="uk-UA"/>
              </w:rPr>
              <w:t>кластерний</w:t>
            </w:r>
            <w:proofErr w:type="spellEnd"/>
            <w:r w:rsidR="00091C13">
              <w:rPr>
                <w:rFonts w:ascii="Times New Roman" w:hAnsi="Times New Roman" w:cs="Times New Roman"/>
                <w:bCs/>
                <w:iCs/>
                <w:sz w:val="24"/>
                <w:szCs w:val="24"/>
                <w:lang w:val="uk-UA"/>
              </w:rPr>
              <w:t xml:space="preserve"> аналіз</w:t>
            </w:r>
          </w:p>
        </w:tc>
        <w:tc>
          <w:tcPr>
            <w:tcW w:w="3241" w:type="dxa"/>
            <w:tcBorders>
              <w:top w:val="single" w:sz="4" w:space="0" w:color="auto"/>
              <w:left w:val="single" w:sz="4" w:space="0" w:color="auto"/>
              <w:bottom w:val="single" w:sz="4" w:space="0" w:color="auto"/>
              <w:right w:val="single" w:sz="4" w:space="0" w:color="auto"/>
            </w:tcBorders>
            <w:vAlign w:val="center"/>
            <w:hideMark/>
          </w:tcPr>
          <w:p w:rsidR="00547C7E"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 год.)</w:t>
            </w:r>
            <w:r w:rsidRPr="003F5F43">
              <w:rPr>
                <w:rFonts w:ascii="Times New Roman" w:hAnsi="Times New Roman" w:cs="Times New Roman"/>
                <w:color w:val="000000"/>
                <w:sz w:val="24"/>
                <w:szCs w:val="24"/>
                <w:lang w:val="uk-UA"/>
              </w:rPr>
              <w:t xml:space="preserve"> </w:t>
            </w:r>
          </w:p>
          <w:p w:rsidR="00547C7E" w:rsidRPr="003F5F43"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547C7E" w:rsidP="00547C7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hideMark/>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hideMark/>
          </w:tcPr>
          <w:p w:rsidR="00547C7E" w:rsidRPr="00A31A1E" w:rsidRDefault="00547C7E" w:rsidP="00547C7E">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Pr="00A31A1E" w:rsidRDefault="00617DF4" w:rsidP="00617DF4">
            <w:pPr>
              <w:pStyle w:val="1"/>
              <w:spacing w:line="240" w:lineRule="auto"/>
              <w:jc w:val="both"/>
              <w:rPr>
                <w:rFonts w:ascii="Times New Roman" w:hAnsi="Times New Roman" w:cs="Times New Roman"/>
                <w:lang w:val="uk-UA"/>
              </w:rPr>
            </w:pPr>
          </w:p>
        </w:tc>
      </w:tr>
      <w:tr w:rsidR="00617DF4" w:rsidTr="00F52DB3">
        <w:trPr>
          <w:trHeight w:val="684"/>
        </w:trPr>
        <w:tc>
          <w:tcPr>
            <w:tcW w:w="1261" w:type="dxa"/>
            <w:tcBorders>
              <w:top w:val="single" w:sz="4" w:space="0" w:color="auto"/>
              <w:left w:val="single" w:sz="4" w:space="0" w:color="auto"/>
              <w:bottom w:val="single" w:sz="4" w:space="0" w:color="auto"/>
              <w:right w:val="single" w:sz="4" w:space="0" w:color="auto"/>
            </w:tcBorders>
            <w:vAlign w:val="center"/>
          </w:tcPr>
          <w:p w:rsidR="00617DF4" w:rsidRPr="00955E39" w:rsidRDefault="00547C7E" w:rsidP="00F52DB3">
            <w:pPr>
              <w:shd w:val="clear" w:color="auto" w:fill="FFFFFF"/>
              <w:spacing w:after="0" w:line="240" w:lineRule="auto"/>
              <w:ind w:firstLine="34"/>
              <w:jc w:val="center"/>
              <w:rPr>
                <w:rFonts w:ascii="Times New Roman" w:hAnsi="Times New Roman" w:cs="Times New Roman"/>
                <w:sz w:val="24"/>
                <w:szCs w:val="24"/>
                <w:lang w:val="uk-UA"/>
              </w:rPr>
            </w:pPr>
            <w:r>
              <w:rPr>
                <w:rFonts w:ascii="Times New Roman" w:hAnsi="Times New Roman" w:cs="Times New Roman"/>
                <w:sz w:val="24"/>
                <w:szCs w:val="24"/>
                <w:lang w:val="uk-UA"/>
              </w:rPr>
              <w:t>24</w:t>
            </w:r>
          </w:p>
        </w:tc>
        <w:tc>
          <w:tcPr>
            <w:tcW w:w="3961" w:type="dxa"/>
            <w:tcBorders>
              <w:top w:val="single" w:sz="4" w:space="0" w:color="auto"/>
              <w:left w:val="single" w:sz="4" w:space="0" w:color="auto"/>
              <w:bottom w:val="single" w:sz="4" w:space="0" w:color="auto"/>
              <w:right w:val="single" w:sz="4" w:space="0" w:color="auto"/>
            </w:tcBorders>
          </w:tcPr>
          <w:p w:rsidR="00617DF4" w:rsidRPr="00547C7E" w:rsidRDefault="00617DF4" w:rsidP="00547C7E">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5. </w:t>
            </w:r>
            <w:r w:rsidR="00547C7E">
              <w:rPr>
                <w:rFonts w:ascii="Times New Roman" w:hAnsi="Times New Roman" w:cs="Times New Roman"/>
                <w:bCs/>
                <w:iCs/>
                <w:sz w:val="24"/>
                <w:szCs w:val="24"/>
                <w:lang w:val="uk-UA"/>
              </w:rPr>
              <w:t>Просторове моделювання</w:t>
            </w:r>
          </w:p>
        </w:tc>
        <w:tc>
          <w:tcPr>
            <w:tcW w:w="3241" w:type="dxa"/>
            <w:tcBorders>
              <w:top w:val="single" w:sz="4" w:space="0" w:color="auto"/>
              <w:left w:val="single" w:sz="4" w:space="0" w:color="auto"/>
              <w:bottom w:val="single" w:sz="4" w:space="0" w:color="auto"/>
              <w:right w:val="single" w:sz="4" w:space="0" w:color="auto"/>
            </w:tcBorders>
            <w:vAlign w:val="center"/>
          </w:tcPr>
          <w:p w:rsidR="00547C7E"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(4 год.)</w:t>
            </w:r>
            <w:r w:rsidRPr="003F5F43">
              <w:rPr>
                <w:rFonts w:ascii="Times New Roman" w:hAnsi="Times New Roman" w:cs="Times New Roman"/>
                <w:color w:val="000000"/>
                <w:sz w:val="24"/>
                <w:szCs w:val="24"/>
                <w:lang w:val="uk-UA"/>
              </w:rPr>
              <w:t xml:space="preserve"> </w:t>
            </w:r>
          </w:p>
          <w:p w:rsidR="00547C7E" w:rsidRPr="003F5F43" w:rsidRDefault="00547C7E" w:rsidP="00547C7E">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С</w:t>
            </w:r>
            <w:r w:rsidRPr="003F5F43">
              <w:rPr>
                <w:rFonts w:ascii="Times New Roman" w:hAnsi="Times New Roman" w:cs="Times New Roman"/>
                <w:color w:val="000000"/>
                <w:sz w:val="24"/>
                <w:szCs w:val="24"/>
                <w:lang w:val="uk-UA"/>
              </w:rPr>
              <w:t>е</w:t>
            </w:r>
            <w:r>
              <w:rPr>
                <w:rFonts w:ascii="Times New Roman" w:hAnsi="Times New Roman" w:cs="Times New Roman"/>
                <w:color w:val="000000"/>
                <w:sz w:val="24"/>
                <w:szCs w:val="24"/>
                <w:lang w:val="uk-UA"/>
              </w:rPr>
              <w:t>мінарське</w:t>
            </w:r>
            <w:r w:rsidRPr="003F5F43">
              <w:rPr>
                <w:rFonts w:ascii="Times New Roman" w:hAnsi="Times New Roman" w:cs="Times New Roman"/>
                <w:color w:val="000000"/>
                <w:sz w:val="24"/>
                <w:szCs w:val="24"/>
                <w:lang w:val="uk-UA"/>
              </w:rPr>
              <w:t xml:space="preserve"> заняття (</w:t>
            </w:r>
            <w:r>
              <w:rPr>
                <w:rFonts w:ascii="Times New Roman" w:hAnsi="Times New Roman" w:cs="Times New Roman"/>
                <w:color w:val="000000"/>
                <w:sz w:val="24"/>
                <w:szCs w:val="24"/>
                <w:lang w:val="uk-UA"/>
              </w:rPr>
              <w:t>4</w:t>
            </w:r>
            <w:r w:rsidRPr="003F5F43">
              <w:rPr>
                <w:rFonts w:ascii="Times New Roman" w:hAnsi="Times New Roman" w:cs="Times New Roman"/>
                <w:color w:val="000000"/>
                <w:sz w:val="24"/>
                <w:szCs w:val="24"/>
                <w:lang w:val="uk-UA"/>
              </w:rPr>
              <w:t> год.)</w:t>
            </w:r>
          </w:p>
          <w:p w:rsidR="00617DF4" w:rsidRDefault="00547C7E" w:rsidP="00547C7E">
            <w:pPr>
              <w:pStyle w:val="1"/>
              <w:spacing w:line="240" w:lineRule="auto"/>
              <w:rPr>
                <w:rFonts w:ascii="Times New Roman" w:hAnsi="Times New Roman" w:cs="Times New Roman"/>
                <w:color w:val="000000"/>
                <w:sz w:val="24"/>
                <w:szCs w:val="24"/>
                <w:lang w:val="uk-UA"/>
              </w:rPr>
            </w:pPr>
            <w:r w:rsidRPr="003F5F43">
              <w:rPr>
                <w:rFonts w:ascii="Times New Roman" w:hAnsi="Times New Roman" w:cs="Times New Roman"/>
                <w:color w:val="000000"/>
                <w:sz w:val="24"/>
                <w:szCs w:val="24"/>
                <w:lang w:val="uk-UA"/>
              </w:rPr>
              <w:t>Самостійна робота (</w:t>
            </w:r>
            <w:r>
              <w:rPr>
                <w:rFonts w:ascii="Times New Roman" w:hAnsi="Times New Roman" w:cs="Times New Roman"/>
                <w:color w:val="000000"/>
                <w:sz w:val="24"/>
                <w:szCs w:val="24"/>
                <w:lang w:val="uk-UA"/>
              </w:rPr>
              <w:t>16</w:t>
            </w:r>
            <w:r w:rsidRPr="003F5F43">
              <w:rPr>
                <w:rFonts w:ascii="Times New Roman" w:hAnsi="Times New Roman" w:cs="Times New Roman"/>
                <w:color w:val="000000"/>
                <w:sz w:val="24"/>
                <w:szCs w:val="24"/>
                <w:lang w:val="uk-UA"/>
              </w:rPr>
              <w:t> год.)</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875110" w:rsidP="00F52DB3">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[1-9]</w:t>
            </w:r>
          </w:p>
        </w:tc>
        <w:tc>
          <w:tcPr>
            <w:tcW w:w="144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1260" w:type="dxa"/>
            <w:tcBorders>
              <w:top w:val="single" w:sz="4" w:space="0" w:color="auto"/>
              <w:left w:val="single" w:sz="4" w:space="0" w:color="auto"/>
              <w:bottom w:val="single" w:sz="4" w:space="0" w:color="auto"/>
              <w:right w:val="single" w:sz="4" w:space="0" w:color="auto"/>
            </w:tcBorders>
            <w:vAlign w:val="center"/>
          </w:tcPr>
          <w:p w:rsidR="00617DF4" w:rsidRDefault="00617DF4" w:rsidP="00F52DB3">
            <w:pPr>
              <w:pStyle w:val="1"/>
              <w:spacing w:line="240" w:lineRule="auto"/>
              <w:jc w:val="center"/>
              <w:rPr>
                <w:rFonts w:ascii="Times New Roman" w:hAnsi="Times New Roman" w:cs="Times New Roman"/>
                <w:sz w:val="24"/>
                <w:szCs w:val="24"/>
                <w:lang w:val="uk-UA"/>
              </w:rPr>
            </w:pPr>
          </w:p>
        </w:tc>
        <w:tc>
          <w:tcPr>
            <w:tcW w:w="2607" w:type="dxa"/>
            <w:tcBorders>
              <w:top w:val="single" w:sz="4" w:space="0" w:color="auto"/>
              <w:left w:val="single" w:sz="4" w:space="0" w:color="auto"/>
              <w:bottom w:val="single" w:sz="4" w:space="0" w:color="auto"/>
              <w:right w:val="single" w:sz="4" w:space="0" w:color="auto"/>
            </w:tcBorders>
            <w:vAlign w:val="center"/>
          </w:tcPr>
          <w:p w:rsidR="00547C7E" w:rsidRPr="00A31A1E" w:rsidRDefault="00547C7E" w:rsidP="00547C7E">
            <w:pPr>
              <w:pStyle w:val="1"/>
              <w:spacing w:line="240" w:lineRule="auto"/>
              <w:jc w:val="both"/>
              <w:rPr>
                <w:rFonts w:ascii="Times New Roman" w:hAnsi="Times New Roman" w:cs="Times New Roman"/>
                <w:lang w:val="uk-UA"/>
              </w:rPr>
            </w:pPr>
            <w:r w:rsidRPr="00A31A1E">
              <w:rPr>
                <w:rFonts w:ascii="Times New Roman" w:hAnsi="Times New Roman" w:cs="Times New Roman"/>
                <w:lang w:val="uk-UA"/>
              </w:rPr>
              <w:t xml:space="preserve">впродовж </w:t>
            </w:r>
            <w:r>
              <w:rPr>
                <w:rFonts w:ascii="Times New Roman" w:hAnsi="Times New Roman" w:cs="Times New Roman"/>
                <w:lang w:val="uk-UA"/>
              </w:rPr>
              <w:t>п’я</w:t>
            </w:r>
            <w:r w:rsidRPr="00A31A1E">
              <w:rPr>
                <w:rFonts w:ascii="Times New Roman" w:hAnsi="Times New Roman" w:cs="Times New Roman"/>
                <w:lang w:val="uk-UA"/>
              </w:rPr>
              <w:t>того навчального семестру</w:t>
            </w:r>
          </w:p>
          <w:p w:rsidR="00617DF4" w:rsidRDefault="00617DF4" w:rsidP="00637859">
            <w:pPr>
              <w:pStyle w:val="1"/>
              <w:spacing w:line="240" w:lineRule="auto"/>
              <w:jc w:val="both"/>
              <w:rPr>
                <w:rFonts w:ascii="Times New Roman" w:hAnsi="Times New Roman" w:cs="Times New Roman"/>
                <w:sz w:val="24"/>
                <w:szCs w:val="24"/>
                <w:lang w:val="uk-UA"/>
              </w:rPr>
            </w:pPr>
          </w:p>
        </w:tc>
      </w:tr>
    </w:tbl>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 2 Схема курсу (лекційний блок)</w:t>
      </w:r>
    </w:p>
    <w:p w:rsidR="00886341" w:rsidRDefault="00886341" w:rsidP="00886341">
      <w:pPr>
        <w:spacing w:after="0" w:line="240" w:lineRule="auto"/>
        <w:jc w:val="both"/>
        <w:rPr>
          <w:rFonts w:ascii="Times New Roman" w:hAnsi="Times New Roman" w:cs="Times New Roman"/>
          <w:caps/>
          <w:color w:val="000000"/>
          <w:sz w:val="24"/>
          <w:szCs w:val="24"/>
        </w:rPr>
      </w:pPr>
    </w:p>
    <w:tbl>
      <w:tblPr>
        <w:tblW w:w="1460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8"/>
        <w:gridCol w:w="9100"/>
      </w:tblGrid>
      <w:tr w:rsidR="00886341" w:rsidTr="00F52DB3">
        <w:tc>
          <w:tcPr>
            <w:tcW w:w="5508" w:type="dxa"/>
            <w:tcBorders>
              <w:top w:val="single" w:sz="4" w:space="0" w:color="auto"/>
              <w:left w:val="single" w:sz="4" w:space="0" w:color="auto"/>
              <w:bottom w:val="single" w:sz="4" w:space="0" w:color="auto"/>
              <w:right w:val="single" w:sz="4" w:space="0" w:color="auto"/>
            </w:tcBorders>
            <w:hideMark/>
          </w:tcPr>
          <w:p w:rsidR="00886341" w:rsidRDefault="00886341" w:rsidP="00F52DB3">
            <w:pPr>
              <w:spacing w:after="0" w:line="240" w:lineRule="auto"/>
              <w:jc w:val="center"/>
              <w:rPr>
                <w:rFonts w:ascii="Times New Roman" w:hAnsi="Times New Roman" w:cs="Times New Roman"/>
                <w:b/>
                <w:color w:val="000000"/>
                <w:sz w:val="24"/>
                <w:szCs w:val="24"/>
                <w:lang w:val="uk-UA" w:eastAsia="en-US"/>
              </w:rPr>
            </w:pPr>
            <w:r>
              <w:rPr>
                <w:rFonts w:ascii="Times New Roman" w:hAnsi="Times New Roman" w:cs="Times New Roman"/>
                <w:b/>
                <w:color w:val="000000"/>
                <w:sz w:val="24"/>
                <w:szCs w:val="24"/>
              </w:rPr>
              <w:t xml:space="preserve">Тема </w:t>
            </w:r>
            <w:proofErr w:type="spellStart"/>
            <w:r>
              <w:rPr>
                <w:rFonts w:ascii="Times New Roman" w:hAnsi="Times New Roman" w:cs="Times New Roman"/>
                <w:b/>
                <w:color w:val="000000"/>
                <w:sz w:val="24"/>
                <w:szCs w:val="24"/>
              </w:rPr>
              <w:t>лекції</w:t>
            </w:r>
            <w:proofErr w:type="spellEnd"/>
            <w:r>
              <w:rPr>
                <w:rFonts w:ascii="Times New Roman" w:hAnsi="Times New Roman" w:cs="Times New Roman"/>
                <w:b/>
                <w:color w:val="000000"/>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886341" w:rsidRDefault="00886341" w:rsidP="00F52DB3">
            <w:pPr>
              <w:spacing w:after="0" w:line="240" w:lineRule="auto"/>
              <w:jc w:val="center"/>
              <w:rPr>
                <w:rFonts w:ascii="Times New Roman" w:hAnsi="Times New Roman" w:cs="Times New Roman"/>
                <w:b/>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лекції</w:t>
            </w:r>
            <w:proofErr w:type="spellEnd"/>
          </w:p>
        </w:tc>
      </w:tr>
      <w:tr w:rsidR="00547C7E" w:rsidTr="00071BC9">
        <w:trPr>
          <w:trHeight w:val="595"/>
        </w:trPr>
        <w:tc>
          <w:tcPr>
            <w:tcW w:w="5508" w:type="dxa"/>
            <w:tcBorders>
              <w:top w:val="single" w:sz="4" w:space="0" w:color="auto"/>
              <w:left w:val="single" w:sz="4" w:space="0" w:color="auto"/>
              <w:bottom w:val="single" w:sz="4" w:space="0" w:color="auto"/>
              <w:right w:val="single" w:sz="4" w:space="0" w:color="auto"/>
            </w:tcBorders>
          </w:tcPr>
          <w:p w:rsidR="00547C7E" w:rsidRPr="00345F86" w:rsidRDefault="00547C7E" w:rsidP="00C510B5">
            <w:pPr>
              <w:widowControl w:val="0"/>
              <w:spacing w:after="0" w:line="240" w:lineRule="auto"/>
              <w:rPr>
                <w:rFonts w:ascii="Times New Roman" w:eastAsia="Arial Unicode MS" w:hAnsi="Times New Roman" w:cs="Times New Roman"/>
                <w:color w:val="000000"/>
                <w:sz w:val="24"/>
                <w:szCs w:val="24"/>
                <w:lang w:val="uk-UA" w:eastAsia="uk-UA" w:bidi="uk-UA"/>
              </w:rPr>
            </w:pPr>
            <w:r w:rsidRPr="00437C1A">
              <w:rPr>
                <w:rFonts w:ascii="Times New Roman" w:hAnsi="Times New Roman" w:cs="Times New Roman"/>
                <w:sz w:val="24"/>
                <w:szCs w:val="24"/>
              </w:rPr>
              <w:t>Тема 1.</w:t>
            </w:r>
            <w:r w:rsidRPr="00437C1A">
              <w:rPr>
                <w:sz w:val="24"/>
                <w:szCs w:val="24"/>
              </w:rPr>
              <w:t xml:space="preserve"> </w:t>
            </w:r>
            <w:r>
              <w:rPr>
                <w:rFonts w:ascii="Georgia" w:hAnsi="Georgia"/>
                <w:sz w:val="24"/>
                <w:szCs w:val="24"/>
                <w:lang w:val="uk-UA"/>
              </w:rPr>
              <w:t>Вступ</w:t>
            </w:r>
            <w:r w:rsidRPr="00714B89">
              <w:rPr>
                <w:rFonts w:ascii="Georgia" w:hAnsi="Georgia"/>
                <w:sz w:val="24"/>
                <w:szCs w:val="24"/>
              </w:rPr>
              <w:t xml:space="preserve"> </w:t>
            </w:r>
          </w:p>
        </w:tc>
        <w:tc>
          <w:tcPr>
            <w:tcW w:w="9100" w:type="dxa"/>
            <w:tcBorders>
              <w:top w:val="single" w:sz="4" w:space="0" w:color="auto"/>
              <w:left w:val="single" w:sz="4" w:space="0" w:color="auto"/>
              <w:bottom w:val="single" w:sz="4" w:space="0" w:color="auto"/>
              <w:right w:val="single" w:sz="4" w:space="0" w:color="auto"/>
            </w:tcBorders>
            <w:hideMark/>
          </w:tcPr>
          <w:p w:rsidR="00547C7E" w:rsidRPr="00071BC9" w:rsidRDefault="00547C7E" w:rsidP="00547C7E">
            <w:pPr>
              <w:pStyle w:val="a3"/>
              <w:widowControl/>
              <w:ind w:left="0"/>
              <w:rPr>
                <w:rFonts w:ascii="Times New Roman" w:eastAsia="Times New Roman" w:hAnsi="Times New Roman" w:cs="Times New Roman"/>
                <w:caps/>
                <w:noProof/>
                <w:lang w:eastAsia="ru-RU" w:bidi="ar-SA"/>
              </w:rPr>
            </w:pPr>
            <w:r w:rsidRPr="00071BC9">
              <w:rPr>
                <w:rFonts w:ascii="Times New Roman" w:hAnsi="Times New Roman" w:cs="Times New Roman"/>
                <w:spacing w:val="-5"/>
              </w:rPr>
              <w:t xml:space="preserve"> </w:t>
            </w:r>
            <w:proofErr w:type="spellStart"/>
            <w:r>
              <w:rPr>
                <w:rFonts w:ascii="Times New Roman" w:hAnsi="Times New Roman" w:cs="Times New Roman"/>
                <w:bCs/>
              </w:rPr>
              <w:t>Нумерична</w:t>
            </w:r>
            <w:proofErr w:type="spellEnd"/>
            <w:r>
              <w:rPr>
                <w:rFonts w:ascii="Times New Roman" w:hAnsi="Times New Roman" w:cs="Times New Roman"/>
                <w:bCs/>
              </w:rPr>
              <w:t xml:space="preserve"> біологія. Особливості застосування Project R</w:t>
            </w:r>
            <w:r w:rsidRPr="00071BC9">
              <w:rPr>
                <w:rFonts w:ascii="TimesNewRoman" w:hAnsi="TimesNewRoman" w:cs="TimesNewRoman"/>
              </w:rPr>
              <w:t>.</w:t>
            </w:r>
          </w:p>
        </w:tc>
      </w:tr>
      <w:tr w:rsidR="00547C7E" w:rsidRPr="00547C7E" w:rsidTr="00F52DB3">
        <w:tc>
          <w:tcPr>
            <w:tcW w:w="5508" w:type="dxa"/>
            <w:tcBorders>
              <w:top w:val="single" w:sz="4" w:space="0" w:color="auto"/>
              <w:left w:val="single" w:sz="4" w:space="0" w:color="auto"/>
              <w:bottom w:val="single" w:sz="4" w:space="0" w:color="auto"/>
              <w:right w:val="single" w:sz="4" w:space="0" w:color="auto"/>
            </w:tcBorders>
            <w:hideMark/>
          </w:tcPr>
          <w:p w:rsidR="00547C7E" w:rsidRPr="00547C7E" w:rsidRDefault="00547C7E" w:rsidP="00C510B5">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2. </w:t>
            </w:r>
            <w:r>
              <w:rPr>
                <w:rFonts w:ascii="Times New Roman" w:hAnsi="Times New Roman" w:cs="Times New Roman"/>
                <w:bCs/>
                <w:iCs/>
                <w:sz w:val="24"/>
                <w:szCs w:val="24"/>
                <w:lang w:val="uk-UA"/>
              </w:rPr>
              <w:t>Розвідницький аналіз даних</w:t>
            </w:r>
          </w:p>
        </w:tc>
        <w:tc>
          <w:tcPr>
            <w:tcW w:w="9100" w:type="dxa"/>
            <w:tcBorders>
              <w:top w:val="single" w:sz="4" w:space="0" w:color="auto"/>
              <w:left w:val="single" w:sz="4" w:space="0" w:color="auto"/>
              <w:bottom w:val="single" w:sz="4" w:space="0" w:color="auto"/>
              <w:right w:val="single" w:sz="4" w:space="0" w:color="auto"/>
            </w:tcBorders>
            <w:hideMark/>
          </w:tcPr>
          <w:p w:rsidR="00547C7E" w:rsidRPr="00547C7E" w:rsidRDefault="00547C7E" w:rsidP="00547C7E">
            <w:pPr>
              <w:pStyle w:val="a3"/>
              <w:widowControl/>
              <w:ind w:left="0"/>
              <w:rPr>
                <w:rFonts w:ascii="Times New Roman" w:eastAsia="Times New Roman" w:hAnsi="Times New Roman" w:cs="Times New Roman"/>
                <w:caps/>
                <w:noProof/>
                <w:lang w:eastAsia="ru-RU" w:bidi="ar-SA"/>
              </w:rPr>
            </w:pPr>
            <w:r>
              <w:rPr>
                <w:rFonts w:ascii="Times New Roman" w:hAnsi="Times New Roman" w:cs="Times New Roman"/>
              </w:rPr>
              <w:t xml:space="preserve">Дослідження даних. Екстракція та візуалізація даних. Описові статистики. Гістограми розподілу. Метрики різноманіття. Трансформація даних. </w:t>
            </w:r>
          </w:p>
        </w:tc>
      </w:tr>
      <w:tr w:rsidR="00547C7E" w:rsidRPr="00547C7E" w:rsidTr="00F52DB3">
        <w:tc>
          <w:tcPr>
            <w:tcW w:w="5508" w:type="dxa"/>
            <w:tcBorders>
              <w:top w:val="single" w:sz="4" w:space="0" w:color="auto"/>
              <w:left w:val="single" w:sz="4" w:space="0" w:color="auto"/>
              <w:bottom w:val="single" w:sz="4" w:space="0" w:color="auto"/>
              <w:right w:val="single" w:sz="4" w:space="0" w:color="auto"/>
            </w:tcBorders>
            <w:hideMark/>
          </w:tcPr>
          <w:p w:rsidR="00547C7E" w:rsidRPr="00547C7E" w:rsidRDefault="00547C7E" w:rsidP="00C510B5">
            <w:pPr>
              <w:autoSpaceDE w:val="0"/>
              <w:autoSpaceDN w:val="0"/>
              <w:adjustRightInd w:val="0"/>
              <w:jc w:val="both"/>
              <w:rPr>
                <w:rFonts w:ascii="Times New Roman" w:hAnsi="Times New Roman" w:cs="Times New Roman"/>
                <w:sz w:val="24"/>
                <w:szCs w:val="24"/>
                <w:lang w:val="uk-UA"/>
              </w:rPr>
            </w:pPr>
            <w:r w:rsidRPr="00547C7E">
              <w:rPr>
                <w:rFonts w:ascii="Times New Roman" w:hAnsi="Times New Roman" w:cs="Times New Roman"/>
                <w:bCs/>
                <w:iCs/>
                <w:sz w:val="24"/>
                <w:szCs w:val="24"/>
                <w:lang w:val="uk-UA"/>
              </w:rPr>
              <w:t xml:space="preserve">Тема 3. </w:t>
            </w:r>
            <w:r>
              <w:rPr>
                <w:rFonts w:ascii="Times New Roman" w:hAnsi="Times New Roman" w:cs="Times New Roman"/>
                <w:bCs/>
                <w:iCs/>
                <w:sz w:val="24"/>
                <w:szCs w:val="24"/>
                <w:lang w:val="uk-UA"/>
              </w:rPr>
              <w:t>Міри асоціації та матриці</w:t>
            </w:r>
          </w:p>
        </w:tc>
        <w:tc>
          <w:tcPr>
            <w:tcW w:w="9100" w:type="dxa"/>
            <w:tcBorders>
              <w:top w:val="single" w:sz="4" w:space="0" w:color="auto"/>
              <w:left w:val="single" w:sz="4" w:space="0" w:color="auto"/>
              <w:bottom w:val="single" w:sz="4" w:space="0" w:color="auto"/>
              <w:right w:val="single" w:sz="4" w:space="0" w:color="auto"/>
            </w:tcBorders>
            <w:hideMark/>
          </w:tcPr>
          <w:p w:rsidR="00547C7E" w:rsidRPr="00547C7E" w:rsidRDefault="00547C7E" w:rsidP="00F52DB3">
            <w:pPr>
              <w:pStyle w:val="a3"/>
              <w:widowControl/>
              <w:ind w:left="0"/>
              <w:jc w:val="both"/>
              <w:rPr>
                <w:rFonts w:ascii="Times New Roman" w:eastAsia="Times New Roman" w:hAnsi="Times New Roman" w:cs="Times New Roman"/>
                <w:noProof/>
                <w:lang w:eastAsia="ru-RU" w:bidi="ar-SA"/>
              </w:rPr>
            </w:pPr>
            <w:r w:rsidRPr="00547C7E">
              <w:rPr>
                <w:rFonts w:ascii="Times New Roman" w:eastAsia="Times New Roman" w:hAnsi="Times New Roman" w:cs="Times New Roman"/>
                <w:noProof/>
                <w:lang w:eastAsia="ru-RU" w:bidi="ar-SA"/>
              </w:rPr>
              <w:t>Ти</w:t>
            </w:r>
            <w:r>
              <w:rPr>
                <w:rFonts w:ascii="Times New Roman" w:eastAsia="Times New Roman" w:hAnsi="Times New Roman" w:cs="Times New Roman"/>
                <w:noProof/>
                <w:lang w:eastAsia="ru-RU" w:bidi="ar-SA"/>
              </w:rPr>
              <w:t xml:space="preserve">пи мір відстані та подібності. Міри асоціація для кількісних та якісних даних. Розріхунок мір відстані між об’єктами. </w:t>
            </w:r>
          </w:p>
        </w:tc>
      </w:tr>
      <w:tr w:rsidR="00547C7E" w:rsidRPr="00A14E04" w:rsidTr="00F52DB3">
        <w:tc>
          <w:tcPr>
            <w:tcW w:w="5508" w:type="dxa"/>
            <w:tcBorders>
              <w:top w:val="single" w:sz="4" w:space="0" w:color="auto"/>
              <w:left w:val="single" w:sz="4" w:space="0" w:color="auto"/>
              <w:bottom w:val="single" w:sz="4" w:space="0" w:color="auto"/>
              <w:right w:val="single" w:sz="4" w:space="0" w:color="auto"/>
            </w:tcBorders>
          </w:tcPr>
          <w:p w:rsidR="00547C7E" w:rsidRPr="00547C7E" w:rsidRDefault="00547C7E" w:rsidP="00C510B5">
            <w:pPr>
              <w:autoSpaceDE w:val="0"/>
              <w:autoSpaceDN w:val="0"/>
              <w:adjustRightInd w:val="0"/>
              <w:rPr>
                <w:rFonts w:ascii="Times New Roman" w:hAnsi="Times New Roman" w:cs="Times New Roman"/>
                <w:sz w:val="24"/>
                <w:szCs w:val="24"/>
                <w:lang w:val="uk-UA"/>
              </w:rPr>
            </w:pPr>
            <w:r w:rsidRPr="00547C7E">
              <w:rPr>
                <w:rFonts w:ascii="Times New Roman" w:hAnsi="Times New Roman" w:cs="Times New Roman"/>
                <w:bCs/>
                <w:iCs/>
                <w:sz w:val="24"/>
                <w:szCs w:val="24"/>
                <w:lang w:val="uk-UA"/>
              </w:rPr>
              <w:t xml:space="preserve">Тема 4. </w:t>
            </w:r>
            <w:r>
              <w:rPr>
                <w:rFonts w:ascii="Times New Roman" w:hAnsi="Times New Roman" w:cs="Times New Roman"/>
                <w:bCs/>
                <w:iCs/>
                <w:sz w:val="24"/>
                <w:szCs w:val="24"/>
                <w:lang w:val="uk-UA"/>
              </w:rPr>
              <w:t>Ординація</w:t>
            </w:r>
            <w:r w:rsidR="00091C13">
              <w:rPr>
                <w:rFonts w:ascii="Times New Roman" w:hAnsi="Times New Roman" w:cs="Times New Roman"/>
                <w:bCs/>
                <w:iCs/>
                <w:sz w:val="24"/>
                <w:szCs w:val="24"/>
                <w:lang w:val="uk-UA"/>
              </w:rPr>
              <w:t xml:space="preserve"> та </w:t>
            </w:r>
            <w:proofErr w:type="spellStart"/>
            <w:r w:rsidR="00091C13">
              <w:rPr>
                <w:rFonts w:ascii="Times New Roman" w:hAnsi="Times New Roman" w:cs="Times New Roman"/>
                <w:bCs/>
                <w:iCs/>
                <w:sz w:val="24"/>
                <w:szCs w:val="24"/>
                <w:lang w:val="uk-UA"/>
              </w:rPr>
              <w:t>кластерний</w:t>
            </w:r>
            <w:proofErr w:type="spellEnd"/>
            <w:r w:rsidR="00091C13">
              <w:rPr>
                <w:rFonts w:ascii="Times New Roman" w:hAnsi="Times New Roman" w:cs="Times New Roman"/>
                <w:bCs/>
                <w:iCs/>
                <w:sz w:val="24"/>
                <w:szCs w:val="24"/>
                <w:lang w:val="uk-UA"/>
              </w:rPr>
              <w:t xml:space="preserve"> аналіз</w:t>
            </w:r>
          </w:p>
        </w:tc>
        <w:tc>
          <w:tcPr>
            <w:tcW w:w="9100" w:type="dxa"/>
            <w:tcBorders>
              <w:top w:val="single" w:sz="4" w:space="0" w:color="auto"/>
              <w:left w:val="single" w:sz="4" w:space="0" w:color="auto"/>
              <w:bottom w:val="single" w:sz="4" w:space="0" w:color="auto"/>
              <w:right w:val="single" w:sz="4" w:space="0" w:color="auto"/>
            </w:tcBorders>
            <w:hideMark/>
          </w:tcPr>
          <w:p w:rsidR="00547C7E" w:rsidRPr="00071BC9" w:rsidRDefault="00091C13" w:rsidP="00F52DB3">
            <w:pPr>
              <w:pStyle w:val="a3"/>
              <w:widowControl/>
              <w:ind w:left="0"/>
              <w:rPr>
                <w:rFonts w:ascii="Times New Roman" w:eastAsia="Times New Roman" w:hAnsi="Times New Roman" w:cs="Times New Roman"/>
                <w:caps/>
                <w:noProof/>
                <w:lang w:eastAsia="ru-RU" w:bidi="ar-SA"/>
              </w:rPr>
            </w:pPr>
            <w:r>
              <w:rPr>
                <w:rFonts w:ascii="Times New Roman" w:hAnsi="Times New Roman" w:cs="Times New Roman"/>
              </w:rPr>
              <w:t xml:space="preserve">Міри відстані та правила амальгамації в </w:t>
            </w:r>
            <w:proofErr w:type="spellStart"/>
            <w:r>
              <w:rPr>
                <w:rFonts w:ascii="Times New Roman" w:hAnsi="Times New Roman" w:cs="Times New Roman"/>
              </w:rPr>
              <w:t>кластерном</w:t>
            </w:r>
            <w:proofErr w:type="spellEnd"/>
            <w:r>
              <w:rPr>
                <w:rFonts w:ascii="Times New Roman" w:hAnsi="Times New Roman" w:cs="Times New Roman"/>
              </w:rPr>
              <w:t xml:space="preserve"> аналізі. Ієрархічний кластер ний аналіз. </w:t>
            </w:r>
            <w:proofErr w:type="spellStart"/>
            <w:r>
              <w:rPr>
                <w:rFonts w:ascii="Times New Roman" w:hAnsi="Times New Roman" w:cs="Times New Roman"/>
              </w:rPr>
              <w:t>Не-ієрархічний</w:t>
            </w:r>
            <w:proofErr w:type="spellEnd"/>
            <w:r>
              <w:rPr>
                <w:rFonts w:ascii="Times New Roman" w:hAnsi="Times New Roman" w:cs="Times New Roman"/>
              </w:rPr>
              <w:t xml:space="preserve"> кластер ний аналіз. Процедури прямої та непрямої ординації</w:t>
            </w:r>
          </w:p>
        </w:tc>
      </w:tr>
      <w:tr w:rsidR="00547C7E" w:rsidRPr="000A7C7B" w:rsidTr="00F52DB3">
        <w:tc>
          <w:tcPr>
            <w:tcW w:w="5508" w:type="dxa"/>
            <w:tcBorders>
              <w:top w:val="single" w:sz="4" w:space="0" w:color="auto"/>
              <w:left w:val="single" w:sz="4" w:space="0" w:color="auto"/>
              <w:bottom w:val="single" w:sz="4" w:space="0" w:color="auto"/>
              <w:right w:val="single" w:sz="4" w:space="0" w:color="auto"/>
            </w:tcBorders>
          </w:tcPr>
          <w:p w:rsidR="00547C7E" w:rsidRPr="00547C7E" w:rsidRDefault="00547C7E" w:rsidP="00C510B5">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5. </w:t>
            </w:r>
            <w:r>
              <w:rPr>
                <w:rFonts w:ascii="Times New Roman" w:hAnsi="Times New Roman" w:cs="Times New Roman"/>
                <w:bCs/>
                <w:iCs/>
                <w:sz w:val="24"/>
                <w:szCs w:val="24"/>
                <w:lang w:val="uk-UA"/>
              </w:rPr>
              <w:t>Просторове моделювання</w:t>
            </w:r>
          </w:p>
        </w:tc>
        <w:tc>
          <w:tcPr>
            <w:tcW w:w="9100" w:type="dxa"/>
            <w:tcBorders>
              <w:top w:val="single" w:sz="4" w:space="0" w:color="auto"/>
              <w:left w:val="single" w:sz="4" w:space="0" w:color="auto"/>
              <w:bottom w:val="single" w:sz="4" w:space="0" w:color="auto"/>
              <w:right w:val="single" w:sz="4" w:space="0" w:color="auto"/>
            </w:tcBorders>
            <w:hideMark/>
          </w:tcPr>
          <w:p w:rsidR="00547C7E" w:rsidRPr="00331585" w:rsidRDefault="00091C13" w:rsidP="00331585">
            <w:pPr>
              <w:pStyle w:val="a3"/>
              <w:widowControl/>
              <w:ind w:left="0"/>
              <w:rPr>
                <w:rFonts w:ascii="Times New Roman" w:eastAsia="Times New Roman" w:hAnsi="Times New Roman" w:cs="Times New Roman"/>
                <w:caps/>
                <w:noProof/>
                <w:lang w:val="ru-RU" w:eastAsia="ru-RU" w:bidi="ar-SA"/>
              </w:rPr>
            </w:pPr>
            <w:r>
              <w:rPr>
                <w:rFonts w:ascii="Times New Roman" w:hAnsi="Times New Roman" w:cs="Times New Roman"/>
              </w:rPr>
              <w:t>Просторові структури та просторовий аналіз. Просторова залежність та просторова автокореляція. Просторова гетерогенність.</w:t>
            </w:r>
          </w:p>
        </w:tc>
      </w:tr>
    </w:tbl>
    <w:p w:rsidR="00886341" w:rsidRDefault="00886341" w:rsidP="00886341">
      <w:pPr>
        <w:spacing w:after="0" w:line="240" w:lineRule="auto"/>
        <w:ind w:left="180"/>
        <w:jc w:val="both"/>
        <w:rPr>
          <w:rFonts w:ascii="Times New Roman" w:hAnsi="Times New Roman" w:cs="Times New Roman"/>
          <w:caps/>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7.3 Схема курсу (практичні заняття)</w:t>
      </w:r>
    </w:p>
    <w:tbl>
      <w:tblPr>
        <w:tblpPr w:leftFromText="180" w:rightFromText="180" w:vertAnchor="text" w:tblpX="242" w:tblpY="1"/>
        <w:tblOverlap w:val="never"/>
        <w:tblW w:w="145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6202"/>
        <w:gridCol w:w="8363"/>
      </w:tblGrid>
      <w:tr w:rsidR="00886341" w:rsidTr="00F52DB3">
        <w:trPr>
          <w:trHeight w:val="335"/>
        </w:trPr>
        <w:tc>
          <w:tcPr>
            <w:tcW w:w="6202"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hideMark/>
          </w:tcPr>
          <w:p w:rsidR="00886341" w:rsidRDefault="00886341" w:rsidP="00F52DB3">
            <w:pPr>
              <w:spacing w:after="0" w:line="240" w:lineRule="auto"/>
              <w:jc w:val="center"/>
              <w:rPr>
                <w:rFonts w:ascii="Times New Roman" w:hAnsi="Times New Roman" w:cs="Times New Roman"/>
                <w:b/>
                <w:caps/>
                <w:color w:val="000000"/>
                <w:sz w:val="24"/>
                <w:szCs w:val="24"/>
                <w:lang w:val="uk-UA" w:eastAsia="en-US"/>
              </w:rPr>
            </w:pPr>
            <w:r>
              <w:rPr>
                <w:rFonts w:ascii="Times New Roman" w:hAnsi="Times New Roman" w:cs="Times New Roman"/>
                <w:b/>
                <w:color w:val="000000"/>
                <w:sz w:val="24"/>
                <w:szCs w:val="24"/>
              </w:rPr>
              <w:lastRenderedPageBreak/>
              <w:t xml:space="preserve">Тема </w:t>
            </w:r>
            <w:proofErr w:type="gramStart"/>
            <w:r>
              <w:rPr>
                <w:rFonts w:ascii="Times New Roman" w:hAnsi="Times New Roman" w:cs="Times New Roman"/>
                <w:b/>
                <w:color w:val="000000"/>
                <w:sz w:val="24"/>
                <w:szCs w:val="24"/>
              </w:rPr>
              <w:t>практичного</w:t>
            </w:r>
            <w:proofErr w:type="gram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заняття</w:t>
            </w:r>
            <w:proofErr w:type="spellEnd"/>
          </w:p>
        </w:tc>
        <w:tc>
          <w:tcPr>
            <w:tcW w:w="8363"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hideMark/>
          </w:tcPr>
          <w:p w:rsidR="00886341" w:rsidRDefault="00886341" w:rsidP="00F52DB3">
            <w:pPr>
              <w:spacing w:after="0" w:line="240" w:lineRule="auto"/>
              <w:ind w:left="216"/>
              <w:jc w:val="center"/>
              <w:rPr>
                <w:rFonts w:ascii="Times New Roman" w:hAnsi="Times New Roman" w:cs="Times New Roman"/>
                <w:b/>
                <w:caps/>
                <w:color w:val="000000"/>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практичного </w:t>
            </w:r>
            <w:proofErr w:type="spellStart"/>
            <w:r>
              <w:rPr>
                <w:rFonts w:ascii="Times New Roman" w:hAnsi="Times New Roman" w:cs="Times New Roman"/>
                <w:b/>
                <w:color w:val="000000"/>
                <w:sz w:val="24"/>
                <w:szCs w:val="24"/>
              </w:rPr>
              <w:t>заняття</w:t>
            </w:r>
            <w:proofErr w:type="spellEnd"/>
          </w:p>
        </w:tc>
      </w:tr>
      <w:tr w:rsidR="00091C13" w:rsidRPr="00C121B8" w:rsidTr="00F52DB3">
        <w:trPr>
          <w:trHeight w:val="32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345F86" w:rsidRDefault="00091C13" w:rsidP="00C510B5">
            <w:pPr>
              <w:widowControl w:val="0"/>
              <w:spacing w:after="0" w:line="240" w:lineRule="auto"/>
              <w:rPr>
                <w:rFonts w:ascii="Times New Roman" w:eastAsia="Arial Unicode MS" w:hAnsi="Times New Roman" w:cs="Times New Roman"/>
                <w:color w:val="000000"/>
                <w:sz w:val="24"/>
                <w:szCs w:val="24"/>
                <w:lang w:val="uk-UA" w:eastAsia="uk-UA" w:bidi="uk-UA"/>
              </w:rPr>
            </w:pPr>
            <w:r w:rsidRPr="00437C1A">
              <w:rPr>
                <w:rFonts w:ascii="Times New Roman" w:hAnsi="Times New Roman" w:cs="Times New Roman"/>
                <w:sz w:val="24"/>
                <w:szCs w:val="24"/>
              </w:rPr>
              <w:t>Тема 1.</w:t>
            </w:r>
            <w:r w:rsidRPr="00437C1A">
              <w:rPr>
                <w:sz w:val="24"/>
                <w:szCs w:val="24"/>
              </w:rPr>
              <w:t xml:space="preserve"> </w:t>
            </w:r>
            <w:r>
              <w:rPr>
                <w:rFonts w:ascii="Georgia" w:hAnsi="Georgia"/>
                <w:sz w:val="24"/>
                <w:szCs w:val="24"/>
                <w:lang w:val="uk-UA"/>
              </w:rPr>
              <w:t>Вступ</w:t>
            </w:r>
            <w:r w:rsidRPr="00714B89">
              <w:rPr>
                <w:rFonts w:ascii="Georgia" w:hAnsi="Georgia"/>
                <w:sz w:val="24"/>
                <w:szCs w:val="24"/>
              </w:rPr>
              <w:t xml:space="preserve"> </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91C13" w:rsidRDefault="00091C13" w:rsidP="00E20400">
            <w:pPr>
              <w:pStyle w:val="a3"/>
              <w:widowControl/>
              <w:tabs>
                <w:tab w:val="num" w:pos="900"/>
              </w:tabs>
              <w:ind w:left="216"/>
              <w:rPr>
                <w:rFonts w:ascii="Times New Roman" w:eastAsia="Times New Roman" w:hAnsi="Times New Roman" w:cs="Times New Roman"/>
                <w:kern w:val="24"/>
                <w:lang w:eastAsia="ru-RU" w:bidi="ar-SA"/>
              </w:rPr>
            </w:pPr>
            <w:r>
              <w:rPr>
                <w:rFonts w:ascii="Times New Roman" w:hAnsi="Times New Roman" w:cs="Times New Roman"/>
                <w:bCs/>
              </w:rPr>
              <w:t>Інсталяція Project R та особливості роботи в середовищі</w:t>
            </w:r>
          </w:p>
        </w:tc>
      </w:tr>
      <w:tr w:rsidR="00091C13" w:rsidRPr="00E20400"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547C7E" w:rsidRDefault="00091C13" w:rsidP="00C510B5">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2. </w:t>
            </w:r>
            <w:r>
              <w:rPr>
                <w:rFonts w:ascii="Times New Roman" w:hAnsi="Times New Roman" w:cs="Times New Roman"/>
                <w:bCs/>
                <w:iCs/>
                <w:sz w:val="24"/>
                <w:szCs w:val="24"/>
                <w:lang w:val="uk-UA"/>
              </w:rPr>
              <w:t>Розвідницький аналіз даних</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91C13" w:rsidRDefault="00091C13" w:rsidP="00E20400">
            <w:pPr>
              <w:tabs>
                <w:tab w:val="num" w:pos="900"/>
              </w:tabs>
              <w:spacing w:after="0" w:line="240" w:lineRule="auto"/>
              <w:ind w:left="216"/>
              <w:rPr>
                <w:rFonts w:ascii="Times New Roman" w:hAnsi="Times New Roman" w:cs="Times New Roman"/>
                <w:color w:val="000000"/>
                <w:kern w:val="24"/>
                <w:sz w:val="24"/>
                <w:szCs w:val="24"/>
                <w:lang w:val="uk-UA" w:eastAsia="en-US"/>
              </w:rPr>
            </w:pPr>
            <w:r>
              <w:rPr>
                <w:rFonts w:ascii="Times New Roman" w:hAnsi="Times New Roman" w:cs="Times New Roman"/>
                <w:color w:val="000000"/>
                <w:kern w:val="24"/>
                <w:sz w:val="24"/>
                <w:szCs w:val="24"/>
                <w:lang w:val="uk-UA" w:eastAsia="en-US"/>
              </w:rPr>
              <w:t>Описові статистики, типи розподілів, побудова гістограм розподілів, параметрична та непараметрична статистика, трансформація даних, графічні інструменти аналізу даних</w:t>
            </w:r>
          </w:p>
        </w:tc>
      </w:tr>
      <w:tr w:rsidR="00091C13" w:rsidRPr="00091C13"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547C7E" w:rsidRDefault="00091C13" w:rsidP="00C510B5">
            <w:pPr>
              <w:autoSpaceDE w:val="0"/>
              <w:autoSpaceDN w:val="0"/>
              <w:adjustRightInd w:val="0"/>
              <w:jc w:val="both"/>
              <w:rPr>
                <w:rFonts w:ascii="Times New Roman" w:hAnsi="Times New Roman" w:cs="Times New Roman"/>
                <w:sz w:val="24"/>
                <w:szCs w:val="24"/>
                <w:lang w:val="uk-UA"/>
              </w:rPr>
            </w:pPr>
            <w:r w:rsidRPr="00547C7E">
              <w:rPr>
                <w:rFonts w:ascii="Times New Roman" w:hAnsi="Times New Roman" w:cs="Times New Roman"/>
                <w:bCs/>
                <w:iCs/>
                <w:sz w:val="24"/>
                <w:szCs w:val="24"/>
                <w:lang w:val="uk-UA"/>
              </w:rPr>
              <w:t xml:space="preserve">Тема 3. </w:t>
            </w:r>
            <w:r>
              <w:rPr>
                <w:rFonts w:ascii="Times New Roman" w:hAnsi="Times New Roman" w:cs="Times New Roman"/>
                <w:bCs/>
                <w:iCs/>
                <w:sz w:val="24"/>
                <w:szCs w:val="24"/>
                <w:lang w:val="uk-UA"/>
              </w:rPr>
              <w:t>Міри асоціації та матриці</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91C13" w:rsidRDefault="00091C13" w:rsidP="00F52DB3">
            <w:pPr>
              <w:tabs>
                <w:tab w:val="num" w:pos="360"/>
              </w:tabs>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kern w:val="24"/>
                <w:sz w:val="24"/>
                <w:szCs w:val="24"/>
                <w:lang w:val="uk-UA" w:eastAsia="en-US"/>
              </w:rPr>
              <w:t>Типи метрик зв’язку, зв’язок форми та розмірів, зв’язок кількісних та якісних змінних.</w:t>
            </w:r>
          </w:p>
        </w:tc>
      </w:tr>
      <w:tr w:rsidR="00091C13" w:rsidRPr="00E20400"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547C7E" w:rsidRDefault="00091C13" w:rsidP="00C510B5">
            <w:pPr>
              <w:autoSpaceDE w:val="0"/>
              <w:autoSpaceDN w:val="0"/>
              <w:adjustRightInd w:val="0"/>
              <w:rPr>
                <w:rFonts w:ascii="Times New Roman" w:hAnsi="Times New Roman" w:cs="Times New Roman"/>
                <w:sz w:val="24"/>
                <w:szCs w:val="24"/>
                <w:lang w:val="uk-UA"/>
              </w:rPr>
            </w:pPr>
            <w:r w:rsidRPr="00547C7E">
              <w:rPr>
                <w:rFonts w:ascii="Times New Roman" w:hAnsi="Times New Roman" w:cs="Times New Roman"/>
                <w:bCs/>
                <w:iCs/>
                <w:sz w:val="24"/>
                <w:szCs w:val="24"/>
                <w:lang w:val="uk-UA"/>
              </w:rPr>
              <w:t xml:space="preserve">Тема 4. </w:t>
            </w:r>
            <w:r>
              <w:rPr>
                <w:rFonts w:ascii="Times New Roman" w:hAnsi="Times New Roman" w:cs="Times New Roman"/>
                <w:bCs/>
                <w:iCs/>
                <w:sz w:val="24"/>
                <w:szCs w:val="24"/>
                <w:lang w:val="uk-UA"/>
              </w:rPr>
              <w:t xml:space="preserve">Ординація та </w:t>
            </w:r>
            <w:proofErr w:type="spellStart"/>
            <w:r>
              <w:rPr>
                <w:rFonts w:ascii="Times New Roman" w:hAnsi="Times New Roman" w:cs="Times New Roman"/>
                <w:bCs/>
                <w:iCs/>
                <w:sz w:val="24"/>
                <w:szCs w:val="24"/>
                <w:lang w:val="uk-UA"/>
              </w:rPr>
              <w:t>кластерний</w:t>
            </w:r>
            <w:proofErr w:type="spellEnd"/>
            <w:r>
              <w:rPr>
                <w:rFonts w:ascii="Times New Roman" w:hAnsi="Times New Roman" w:cs="Times New Roman"/>
                <w:bCs/>
                <w:iCs/>
                <w:sz w:val="24"/>
                <w:szCs w:val="24"/>
                <w:lang w:val="uk-UA"/>
              </w:rPr>
              <w:t xml:space="preserve"> аналіз</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091C13" w:rsidRDefault="00091C13" w:rsidP="00E20400">
            <w:pPr>
              <w:spacing w:after="0" w:line="240" w:lineRule="auto"/>
              <w:ind w:left="216"/>
              <w:rPr>
                <w:rFonts w:ascii="Times New Roman" w:hAnsi="Times New Roman" w:cs="Times New Roman"/>
                <w:kern w:val="24"/>
                <w:sz w:val="24"/>
                <w:szCs w:val="24"/>
                <w:lang w:val="uk-UA" w:eastAsia="en-US"/>
              </w:rPr>
            </w:pPr>
            <w:r>
              <w:rPr>
                <w:rFonts w:ascii="Times New Roman" w:hAnsi="Times New Roman" w:cs="Times New Roman"/>
                <w:kern w:val="24"/>
                <w:sz w:val="24"/>
                <w:szCs w:val="24"/>
                <w:lang w:val="uk-UA" w:eastAsia="en-US"/>
              </w:rPr>
              <w:t xml:space="preserve">Виконання </w:t>
            </w:r>
            <w:proofErr w:type="spellStart"/>
            <w:r>
              <w:rPr>
                <w:rFonts w:ascii="Times New Roman" w:hAnsi="Times New Roman" w:cs="Times New Roman"/>
                <w:kern w:val="24"/>
                <w:sz w:val="24"/>
                <w:szCs w:val="24"/>
                <w:lang w:val="uk-UA" w:eastAsia="en-US"/>
              </w:rPr>
              <w:t>кластерного</w:t>
            </w:r>
            <w:proofErr w:type="spellEnd"/>
            <w:r>
              <w:rPr>
                <w:rFonts w:ascii="Times New Roman" w:hAnsi="Times New Roman" w:cs="Times New Roman"/>
                <w:kern w:val="24"/>
                <w:sz w:val="24"/>
                <w:szCs w:val="24"/>
                <w:lang w:val="uk-UA" w:eastAsia="en-US"/>
              </w:rPr>
              <w:t xml:space="preserve"> аналізу. Пряма та непряма ординація. Вибір альтернатив. Залежність від характеру розподілу даних. </w:t>
            </w:r>
          </w:p>
        </w:tc>
      </w:tr>
      <w:tr w:rsidR="00091C13" w:rsidRPr="00091C13" w:rsidTr="00F52DB3">
        <w:trPr>
          <w:trHeight w:val="335"/>
        </w:trPr>
        <w:tc>
          <w:tcPr>
            <w:tcW w:w="62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91C13" w:rsidRPr="00547C7E" w:rsidRDefault="00091C13" w:rsidP="00C510B5">
            <w:pPr>
              <w:autoSpaceDE w:val="0"/>
              <w:autoSpaceDN w:val="0"/>
              <w:adjustRightInd w:val="0"/>
              <w:jc w:val="both"/>
              <w:rPr>
                <w:rFonts w:ascii="Times New Roman" w:hAnsi="Times New Roman" w:cs="Times New Roman"/>
                <w:sz w:val="24"/>
                <w:szCs w:val="24"/>
                <w:lang w:val="uk-UA"/>
              </w:rPr>
            </w:pPr>
            <w:r w:rsidRPr="00437C1A">
              <w:rPr>
                <w:rFonts w:ascii="Times New Roman" w:hAnsi="Times New Roman" w:cs="Times New Roman"/>
                <w:bCs/>
                <w:iCs/>
                <w:sz w:val="24"/>
                <w:szCs w:val="24"/>
              </w:rPr>
              <w:t xml:space="preserve">Тема 5. </w:t>
            </w:r>
            <w:r>
              <w:rPr>
                <w:rFonts w:ascii="Times New Roman" w:hAnsi="Times New Roman" w:cs="Times New Roman"/>
                <w:bCs/>
                <w:iCs/>
                <w:sz w:val="24"/>
                <w:szCs w:val="24"/>
                <w:lang w:val="uk-UA"/>
              </w:rPr>
              <w:t>Просторове моделювання</w:t>
            </w:r>
          </w:p>
        </w:tc>
        <w:tc>
          <w:tcPr>
            <w:tcW w:w="8363"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091C13" w:rsidRDefault="00091C13" w:rsidP="00F52DB3">
            <w:pPr>
              <w:spacing w:after="0" w:line="240" w:lineRule="auto"/>
              <w:ind w:left="216"/>
              <w:rPr>
                <w:rFonts w:ascii="Times New Roman" w:hAnsi="Times New Roman" w:cs="Times New Roman"/>
                <w:color w:val="000000"/>
                <w:kern w:val="24"/>
                <w:sz w:val="24"/>
                <w:lang w:val="uk-UA" w:eastAsia="en-US"/>
              </w:rPr>
            </w:pPr>
            <w:r>
              <w:rPr>
                <w:rFonts w:ascii="Times New Roman" w:hAnsi="Times New Roman" w:cs="Times New Roman"/>
                <w:color w:val="000000"/>
                <w:kern w:val="24"/>
                <w:sz w:val="24"/>
                <w:lang w:val="uk-UA" w:eastAsia="en-US"/>
              </w:rPr>
              <w:t xml:space="preserve">Моделювання просторових структур. </w:t>
            </w:r>
          </w:p>
        </w:tc>
      </w:tr>
    </w:tbl>
    <w:p w:rsidR="00886341" w:rsidRDefault="00886341" w:rsidP="00886341">
      <w:pPr>
        <w:spacing w:after="0" w:line="240" w:lineRule="auto"/>
        <w:rPr>
          <w:rFonts w:ascii="Times New Roman" w:hAnsi="Times New Roman" w:cs="Times New Roman"/>
          <w:color w:val="000000"/>
          <w:sz w:val="24"/>
          <w:szCs w:val="24"/>
          <w:lang w:val="uk-UA" w:eastAsia="en-US"/>
        </w:rPr>
      </w:pPr>
    </w:p>
    <w:p w:rsidR="00886341" w:rsidRDefault="00886341" w:rsidP="00886341">
      <w:pPr>
        <w:spacing w:after="0" w:line="240" w:lineRule="auto"/>
        <w:jc w:val="center"/>
        <w:rPr>
          <w:rFonts w:ascii="Times New Roman" w:hAnsi="Times New Roman" w:cs="Times New Roman"/>
          <w:b/>
          <w:caps/>
          <w:color w:val="000000"/>
          <w:sz w:val="24"/>
          <w:szCs w:val="24"/>
          <w:lang w:val="uk-UA"/>
        </w:rPr>
      </w:pPr>
    </w:p>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7.4 Схема курсу (теми для самостійного опрацювання)</w:t>
      </w:r>
    </w:p>
    <w:tbl>
      <w:tblPr>
        <w:tblW w:w="145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tblPr>
      <w:tblGrid>
        <w:gridCol w:w="5401"/>
        <w:gridCol w:w="9164"/>
      </w:tblGrid>
      <w:tr w:rsidR="00886341" w:rsidTr="00F52DB3">
        <w:trPr>
          <w:trHeight w:val="335"/>
        </w:trPr>
        <w:tc>
          <w:tcPr>
            <w:tcW w:w="5401"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vAlign w:val="center"/>
            <w:hideMark/>
          </w:tcPr>
          <w:p w:rsidR="00886341" w:rsidRDefault="00886341" w:rsidP="00F52DB3">
            <w:pPr>
              <w:spacing w:after="0" w:line="240" w:lineRule="auto"/>
              <w:jc w:val="center"/>
              <w:rPr>
                <w:rFonts w:ascii="Times New Roman" w:hAnsi="Times New Roman" w:cs="Times New Roman"/>
                <w:b/>
                <w:caps/>
                <w:sz w:val="24"/>
                <w:szCs w:val="24"/>
                <w:lang w:val="uk-UA" w:eastAsia="en-US"/>
              </w:rPr>
            </w:pPr>
            <w:r>
              <w:rPr>
                <w:rFonts w:ascii="Times New Roman" w:hAnsi="Times New Roman" w:cs="Times New Roman"/>
                <w:b/>
                <w:color w:val="000000"/>
                <w:sz w:val="24"/>
                <w:szCs w:val="24"/>
              </w:rPr>
              <w:t xml:space="preserve">Тема для </w:t>
            </w:r>
            <w:proofErr w:type="spellStart"/>
            <w:r>
              <w:rPr>
                <w:rFonts w:ascii="Times New Roman" w:hAnsi="Times New Roman" w:cs="Times New Roman"/>
                <w:b/>
                <w:color w:val="000000"/>
                <w:sz w:val="24"/>
                <w:szCs w:val="24"/>
              </w:rPr>
              <w:t>самостійного</w:t>
            </w:r>
            <w:proofErr w:type="spellEnd"/>
            <w:r>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rPr>
              <w:t>опрацювання</w:t>
            </w:r>
            <w:proofErr w:type="spellEnd"/>
          </w:p>
        </w:tc>
        <w:tc>
          <w:tcPr>
            <w:tcW w:w="9164" w:type="dxa"/>
            <w:tcBorders>
              <w:top w:val="single" w:sz="8" w:space="0" w:color="000000"/>
              <w:left w:val="single" w:sz="4" w:space="0" w:color="auto"/>
              <w:bottom w:val="single" w:sz="8" w:space="0" w:color="000000"/>
              <w:right w:val="single" w:sz="8" w:space="0" w:color="000000"/>
            </w:tcBorders>
            <w:tcMar>
              <w:top w:w="15" w:type="dxa"/>
              <w:left w:w="15" w:type="dxa"/>
              <w:bottom w:w="15" w:type="dxa"/>
              <w:right w:w="15" w:type="dxa"/>
            </w:tcMar>
            <w:vAlign w:val="center"/>
            <w:hideMark/>
          </w:tcPr>
          <w:p w:rsidR="00886341" w:rsidRDefault="00886341" w:rsidP="00F52DB3">
            <w:pPr>
              <w:spacing w:after="0" w:line="240" w:lineRule="auto"/>
              <w:jc w:val="center"/>
              <w:rPr>
                <w:rFonts w:ascii="Times New Roman" w:hAnsi="Times New Roman" w:cs="Times New Roman"/>
                <w:b/>
                <w:caps/>
                <w:sz w:val="24"/>
                <w:szCs w:val="24"/>
                <w:lang w:val="uk-UA" w:eastAsia="en-US"/>
              </w:rPr>
            </w:pPr>
            <w:proofErr w:type="spellStart"/>
            <w:r>
              <w:rPr>
                <w:rFonts w:ascii="Times New Roman" w:hAnsi="Times New Roman" w:cs="Times New Roman"/>
                <w:b/>
                <w:color w:val="000000"/>
                <w:sz w:val="24"/>
                <w:szCs w:val="24"/>
              </w:rPr>
              <w:t>Змі</w:t>
            </w:r>
            <w:proofErr w:type="gramStart"/>
            <w:r>
              <w:rPr>
                <w:rFonts w:ascii="Times New Roman" w:hAnsi="Times New Roman" w:cs="Times New Roman"/>
                <w:b/>
                <w:color w:val="000000"/>
                <w:sz w:val="24"/>
                <w:szCs w:val="24"/>
              </w:rPr>
              <w:t>ст</w:t>
            </w:r>
            <w:proofErr w:type="spellEnd"/>
            <w:proofErr w:type="gramEnd"/>
            <w:r>
              <w:rPr>
                <w:rFonts w:ascii="Times New Roman" w:hAnsi="Times New Roman" w:cs="Times New Roman"/>
                <w:b/>
                <w:color w:val="000000"/>
                <w:sz w:val="24"/>
                <w:szCs w:val="24"/>
              </w:rPr>
              <w:t xml:space="preserve"> теми</w:t>
            </w:r>
          </w:p>
        </w:tc>
      </w:tr>
      <w:tr w:rsidR="00BA7387" w:rsidTr="0049116E">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3963A3">
            <w:pPr>
              <w:pStyle w:val="a3"/>
              <w:shd w:val="clear" w:color="auto" w:fill="FFFFFF"/>
              <w:spacing w:line="301" w:lineRule="atLeast"/>
              <w:ind w:left="4"/>
              <w:jc w:val="both"/>
              <w:rPr>
                <w:rFonts w:ascii="Times New Roman" w:hAnsi="Times New Roman" w:cs="Times New Roman"/>
              </w:rPr>
            </w:pPr>
            <w:r w:rsidRPr="001170EA">
              <w:rPr>
                <w:rFonts w:ascii="Times New Roman" w:hAnsi="Times New Roman" w:cs="Times New Roman"/>
              </w:rPr>
              <w:t>Тема 1.</w:t>
            </w:r>
            <w:r w:rsidRPr="001170EA">
              <w:t xml:space="preserve"> </w:t>
            </w:r>
            <w:r w:rsidR="003963A3">
              <w:rPr>
                <w:rFonts w:ascii="Georgia" w:hAnsi="Georgia"/>
                <w:sz w:val="20"/>
                <w:szCs w:val="20"/>
              </w:rPr>
              <w:t>Просторова екологія</w:t>
            </w:r>
            <w:r w:rsidRPr="001170EA">
              <w:rPr>
                <w:rFonts w:ascii="Georgia" w:hAnsi="Georgia"/>
                <w:sz w:val="20"/>
                <w:szCs w:val="20"/>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BA7387" w:rsidP="003963A3">
            <w:pPr>
              <w:tabs>
                <w:tab w:val="num" w:pos="432"/>
              </w:tabs>
              <w:spacing w:after="0" w:line="240" w:lineRule="auto"/>
              <w:rPr>
                <w:rFonts w:ascii="Times New Roman" w:hAnsi="Times New Roman" w:cs="Times New Roman"/>
                <w:bCs/>
                <w:color w:val="000000"/>
                <w:sz w:val="24"/>
                <w:szCs w:val="24"/>
                <w:lang w:val="uk-UA" w:eastAsia="en-US"/>
              </w:rPr>
            </w:pPr>
            <w:r w:rsidRPr="001170EA">
              <w:rPr>
                <w:rFonts w:ascii="TimesNewRoman" w:hAnsi="TimesNewRoman" w:cs="TimesNewRoman"/>
                <w:lang w:val="uk-UA"/>
              </w:rPr>
              <w:t xml:space="preserve">Основні сфери досліджень </w:t>
            </w:r>
            <w:proofErr w:type="spellStart"/>
            <w:r w:rsidR="003963A3">
              <w:rPr>
                <w:rFonts w:ascii="TimesNewRoman" w:hAnsi="TimesNewRoman" w:cs="TimesNewRoman"/>
                <w:lang w:val="uk-UA"/>
              </w:rPr>
              <w:t>просторовї</w:t>
            </w:r>
            <w:proofErr w:type="spellEnd"/>
            <w:r w:rsidRPr="001170EA">
              <w:rPr>
                <w:rFonts w:ascii="TimesNewRoman" w:hAnsi="TimesNewRoman" w:cs="TimesNewRoman"/>
                <w:lang w:val="uk-UA"/>
              </w:rPr>
              <w:t xml:space="preserve"> екології.</w:t>
            </w:r>
          </w:p>
        </w:tc>
      </w:tr>
      <w:tr w:rsidR="00BA7387" w:rsidTr="001170EA">
        <w:trPr>
          <w:trHeight w:val="58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3963A3">
            <w:pPr>
              <w:autoSpaceDE w:val="0"/>
              <w:autoSpaceDN w:val="0"/>
              <w:adjustRightInd w:val="0"/>
              <w:jc w:val="both"/>
              <w:rPr>
                <w:rFonts w:ascii="Times New Roman" w:hAnsi="Times New Roman"/>
                <w:lang w:val="uk-UA"/>
              </w:rPr>
            </w:pPr>
            <w:r w:rsidRPr="001170EA">
              <w:rPr>
                <w:rFonts w:ascii="Times New Roman" w:hAnsi="Times New Roman" w:cs="Times New Roman"/>
                <w:bCs/>
                <w:iCs/>
                <w:lang w:val="uk-UA"/>
              </w:rPr>
              <w:t>Тема 2.</w:t>
            </w:r>
            <w:r w:rsidR="007D78C0">
              <w:rPr>
                <w:rFonts w:ascii="Times New Roman" w:hAnsi="Times New Roman" w:cs="Times New Roman"/>
                <w:bCs/>
                <w:iCs/>
                <w:lang w:val="uk-UA"/>
              </w:rPr>
              <w:t xml:space="preserve"> </w:t>
            </w:r>
            <w:r w:rsidR="003963A3">
              <w:rPr>
                <w:rFonts w:ascii="Times New Roman" w:hAnsi="Times New Roman" w:cs="Times New Roman"/>
                <w:bCs/>
                <w:iCs/>
                <w:lang w:val="uk-UA"/>
              </w:rPr>
              <w:t>Типи даних та типологія підходів для моделювання просторових явищ</w:t>
            </w:r>
            <w:r w:rsidRPr="001170EA">
              <w:rPr>
                <w:rFonts w:ascii="Times New Roman" w:hAnsi="Times New Roman" w:cs="Times New Roman"/>
                <w:bCs/>
                <w:iCs/>
                <w:lang w:val="uk-UA"/>
              </w:rPr>
              <w:t>.</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3963A3" w:rsidP="00BA7387">
            <w:pPr>
              <w:autoSpaceDE w:val="0"/>
              <w:autoSpaceDN w:val="0"/>
              <w:adjustRightInd w:val="0"/>
              <w:jc w:val="both"/>
              <w:rPr>
                <w:rFonts w:ascii="Times New Roman" w:hAnsi="Times New Roman" w:cs="Times New Roman"/>
                <w:bCs/>
                <w:color w:val="000000"/>
                <w:sz w:val="24"/>
                <w:szCs w:val="24"/>
                <w:lang w:val="uk-UA" w:eastAsia="en-US"/>
              </w:rPr>
            </w:pPr>
            <w:r>
              <w:rPr>
                <w:rFonts w:ascii="Times New Roman" w:hAnsi="Times New Roman" w:cs="Times New Roman"/>
                <w:lang w:val="uk-UA"/>
              </w:rPr>
              <w:t>Екологічні процеси, які можна моделювати за допомогою точкових, лінійних та полігональних об’єктів</w:t>
            </w:r>
          </w:p>
        </w:tc>
      </w:tr>
      <w:tr w:rsidR="00BA7387" w:rsidTr="001170EA">
        <w:trPr>
          <w:trHeight w:val="571"/>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3963A3">
            <w:pPr>
              <w:autoSpaceDE w:val="0"/>
              <w:autoSpaceDN w:val="0"/>
              <w:adjustRightInd w:val="0"/>
              <w:jc w:val="both"/>
              <w:rPr>
                <w:rFonts w:ascii="Times New Roman" w:hAnsi="Times New Roman"/>
                <w:lang w:val="uk-UA"/>
              </w:rPr>
            </w:pPr>
            <w:r w:rsidRPr="001170EA">
              <w:rPr>
                <w:rFonts w:ascii="Times New Roman" w:hAnsi="Times New Roman" w:cs="Times New Roman"/>
                <w:bCs/>
                <w:iCs/>
                <w:lang w:val="uk-UA"/>
              </w:rPr>
              <w:t xml:space="preserve">Тема 3. </w:t>
            </w:r>
            <w:r w:rsidR="003963A3">
              <w:rPr>
                <w:rFonts w:ascii="Times New Roman" w:hAnsi="Times New Roman" w:cs="Times New Roman"/>
                <w:bCs/>
                <w:iCs/>
                <w:lang w:val="uk-UA"/>
              </w:rPr>
              <w:t>Теорія нейтральності</w:t>
            </w:r>
            <w:r w:rsidRPr="001170EA">
              <w:rPr>
                <w:rFonts w:ascii="Times New Roman" w:hAnsi="Times New Roman" w:cs="Times New Roman"/>
                <w:bCs/>
                <w:iCs/>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3963A3" w:rsidP="00BA7387">
            <w:pPr>
              <w:autoSpaceDE w:val="0"/>
              <w:autoSpaceDN w:val="0"/>
              <w:adjustRightInd w:val="0"/>
              <w:jc w:val="both"/>
              <w:rPr>
                <w:rFonts w:ascii="Times New Roman" w:hAnsi="Times New Roman" w:cs="Times New Roman"/>
                <w:bCs/>
                <w:color w:val="000000"/>
                <w:sz w:val="24"/>
                <w:szCs w:val="24"/>
                <w:lang w:val="uk-UA" w:eastAsia="en-US"/>
              </w:rPr>
            </w:pPr>
            <w:r>
              <w:rPr>
                <w:rFonts w:ascii="TimesNewRoman" w:hAnsi="TimesNewRoman" w:cs="TimesNewRoman"/>
                <w:lang w:val="uk-UA"/>
              </w:rPr>
              <w:t>Просторове моделювання як інструмент перевірки гіпотез нейтральності та екологічної ніші</w:t>
            </w:r>
          </w:p>
        </w:tc>
      </w:tr>
      <w:tr w:rsidR="00BA7387" w:rsidTr="00F52DB3">
        <w:trPr>
          <w:trHeight w:val="446"/>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A7387" w:rsidRPr="001170EA" w:rsidRDefault="00BA7387" w:rsidP="003963A3">
            <w:pPr>
              <w:autoSpaceDE w:val="0"/>
              <w:autoSpaceDN w:val="0"/>
              <w:adjustRightInd w:val="0"/>
              <w:rPr>
                <w:rFonts w:ascii="Times New Roman" w:hAnsi="Times New Roman" w:cs="Times New Roman"/>
                <w:lang w:val="uk-UA"/>
              </w:rPr>
            </w:pPr>
            <w:r w:rsidRPr="001170EA">
              <w:rPr>
                <w:rFonts w:ascii="Times New Roman" w:hAnsi="Times New Roman" w:cs="Times New Roman"/>
                <w:bCs/>
                <w:iCs/>
                <w:lang w:val="uk-UA"/>
              </w:rPr>
              <w:t xml:space="preserve">Тема 4. </w:t>
            </w:r>
            <w:proofErr w:type="spellStart"/>
            <w:r w:rsidR="003963A3">
              <w:rPr>
                <w:rFonts w:ascii="Times New Roman" w:hAnsi="Times New Roman" w:cs="Times New Roman"/>
                <w:bCs/>
                <w:iCs/>
                <w:lang w:val="uk-UA"/>
              </w:rPr>
              <w:t>Геостатистика</w:t>
            </w:r>
            <w:proofErr w:type="spellEnd"/>
            <w:r w:rsidR="003963A3">
              <w:rPr>
                <w:rFonts w:ascii="Times New Roman" w:hAnsi="Times New Roman" w:cs="Times New Roman"/>
                <w:bCs/>
                <w:iCs/>
                <w:lang w:val="uk-UA"/>
              </w:rPr>
              <w:t xml:space="preserve"> точкових процесів</w:t>
            </w:r>
            <w:r w:rsidRPr="001170EA">
              <w:rPr>
                <w:rFonts w:ascii="Times New Roman" w:hAnsi="Times New Roman" w:cs="Times New Roman"/>
                <w:bCs/>
                <w:iCs/>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tcPr>
          <w:p w:rsidR="00BA7387" w:rsidRPr="001170EA" w:rsidRDefault="003963A3" w:rsidP="001170EA">
            <w:pPr>
              <w:autoSpaceDE w:val="0"/>
              <w:autoSpaceDN w:val="0"/>
              <w:adjustRightInd w:val="0"/>
              <w:jc w:val="both"/>
              <w:rPr>
                <w:rFonts w:ascii="Times New Roman" w:hAnsi="Times New Roman" w:cs="Times New Roman"/>
                <w:bCs/>
                <w:color w:val="000000"/>
                <w:sz w:val="24"/>
                <w:szCs w:val="24"/>
                <w:lang w:val="uk-UA" w:eastAsia="en-US"/>
              </w:rPr>
            </w:pPr>
            <w:r>
              <w:rPr>
                <w:rFonts w:ascii="Times New Roman" w:hAnsi="Times New Roman" w:cs="Times New Roman"/>
                <w:lang w:val="uk-UA"/>
              </w:rPr>
              <w:t>Моделювання та статистичне оцінювання точкових об’єктів в екології</w:t>
            </w:r>
          </w:p>
        </w:tc>
      </w:tr>
      <w:tr w:rsidR="00BA7387" w:rsidTr="00F52DB3">
        <w:trPr>
          <w:trHeight w:val="335"/>
        </w:trPr>
        <w:tc>
          <w:tcPr>
            <w:tcW w:w="540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A7387" w:rsidRPr="001170EA" w:rsidRDefault="00BA7387" w:rsidP="003963A3">
            <w:pPr>
              <w:autoSpaceDE w:val="0"/>
              <w:autoSpaceDN w:val="0"/>
              <w:adjustRightInd w:val="0"/>
              <w:jc w:val="both"/>
              <w:rPr>
                <w:rFonts w:ascii="Times New Roman" w:hAnsi="Times New Roman" w:cs="Times New Roman"/>
                <w:lang w:val="uk-UA"/>
              </w:rPr>
            </w:pPr>
            <w:r w:rsidRPr="001170EA">
              <w:rPr>
                <w:rFonts w:ascii="Times New Roman" w:hAnsi="Times New Roman" w:cs="Times New Roman"/>
                <w:bCs/>
                <w:iCs/>
                <w:lang w:val="uk-UA"/>
              </w:rPr>
              <w:lastRenderedPageBreak/>
              <w:t xml:space="preserve">Тема 5. </w:t>
            </w:r>
            <w:r w:rsidR="003963A3">
              <w:rPr>
                <w:rFonts w:ascii="Times New Roman" w:hAnsi="Times New Roman" w:cs="Times New Roman"/>
                <w:bCs/>
                <w:iCs/>
                <w:lang w:val="uk-UA"/>
              </w:rPr>
              <w:t>Екологічна ніша</w:t>
            </w:r>
            <w:r w:rsidRPr="001170EA">
              <w:rPr>
                <w:rFonts w:ascii="Times New Roman" w:hAnsi="Times New Roman" w:cs="Times New Roman"/>
                <w:bCs/>
                <w:iCs/>
                <w:lang w:val="uk-UA"/>
              </w:rPr>
              <w:t xml:space="preserve"> </w:t>
            </w:r>
          </w:p>
        </w:tc>
        <w:tc>
          <w:tcPr>
            <w:tcW w:w="9164"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rsidR="00BA7387" w:rsidRPr="001170EA" w:rsidRDefault="003963A3" w:rsidP="00F52DB3">
            <w:pPr>
              <w:tabs>
                <w:tab w:val="num" w:pos="360"/>
              </w:tabs>
              <w:spacing w:after="0" w:line="240" w:lineRule="auto"/>
              <w:rPr>
                <w:rFonts w:ascii="Times New Roman" w:hAnsi="Times New Roman" w:cs="Times New Roman"/>
                <w:bCs/>
                <w:color w:val="000000"/>
                <w:sz w:val="24"/>
                <w:szCs w:val="24"/>
                <w:lang w:val="uk-UA" w:eastAsia="en-US"/>
              </w:rPr>
            </w:pPr>
            <w:r>
              <w:rPr>
                <w:rFonts w:ascii="Times New Roman" w:hAnsi="Times New Roman" w:cs="Times New Roman"/>
                <w:lang w:val="uk-UA"/>
              </w:rPr>
              <w:t>Індекс переваги місцеперебувань та факторний аналіз екологічної ніші</w:t>
            </w:r>
          </w:p>
        </w:tc>
      </w:tr>
    </w:tbl>
    <w:p w:rsidR="00886341" w:rsidRDefault="00886341" w:rsidP="00886341">
      <w:pPr>
        <w:spacing w:after="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8. Система оцінювання та вимоги</w:t>
      </w:r>
    </w:p>
    <w:p w:rsidR="00886341" w:rsidRDefault="00886341" w:rsidP="00886341">
      <w:pPr>
        <w:spacing w:after="0" w:line="240" w:lineRule="auto"/>
        <w:jc w:val="center"/>
        <w:rPr>
          <w:rFonts w:ascii="Times New Roman" w:hAnsi="Times New Roman" w:cs="Times New Roman"/>
          <w:color w:val="000000"/>
          <w:sz w:val="24"/>
          <w:szCs w:val="24"/>
        </w:rPr>
      </w:pPr>
    </w:p>
    <w:tbl>
      <w:tblPr>
        <w:tblW w:w="14565" w:type="dxa"/>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tblPr>
      <w:tblGrid>
        <w:gridCol w:w="2259"/>
        <w:gridCol w:w="12306"/>
      </w:tblGrid>
      <w:tr w:rsidR="00886341" w:rsidTr="00F52DB3">
        <w:tc>
          <w:tcPr>
            <w:tcW w:w="2259" w:type="dxa"/>
            <w:tcBorders>
              <w:top w:val="single" w:sz="4" w:space="0" w:color="000000"/>
              <w:left w:val="single" w:sz="4" w:space="0" w:color="000000"/>
              <w:bottom w:val="single" w:sz="4" w:space="0" w:color="000000"/>
              <w:right w:val="single" w:sz="4" w:space="0" w:color="000000"/>
            </w:tcBorders>
            <w:vAlign w:val="center"/>
            <w:hideMark/>
          </w:tcPr>
          <w:p w:rsidR="00886341" w:rsidRDefault="00886341" w:rsidP="00F52DB3">
            <w:pPr>
              <w:pStyle w:val="1"/>
              <w:spacing w:line="240" w:lineRule="auto"/>
              <w:rPr>
                <w:rFonts w:ascii="Times New Roman" w:hAnsi="Times New Roman" w:cs="Times New Roman"/>
                <w:b/>
                <w:sz w:val="24"/>
                <w:szCs w:val="24"/>
                <w:lang w:val="uk-UA"/>
              </w:rPr>
            </w:pPr>
            <w:r>
              <w:rPr>
                <w:rFonts w:ascii="Times New Roman" w:hAnsi="Times New Roman" w:cs="Times New Roman"/>
                <w:b/>
                <w:sz w:val="24"/>
                <w:szCs w:val="24"/>
                <w:lang w:val="uk-UA"/>
              </w:rPr>
              <w:t>Загальна система оцінювання курсу</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tabs>
                <w:tab w:val="left" w:pos="326"/>
              </w:tabs>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За семестр з курсу дисципліни проводяться два періодичні контролі (ПКР), результати яких є складником результатів контрольних точок першої (КТ1) і другої (КТ2). Результати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є сумою поточного (ПК) і періодичного контролю (ПКР):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Максимальна кількість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складає 50 балів. Максимальна кількість балів за періодичний контроль (ПКР) становить 60 % від максимальної кількості балів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в бали, що входять до 40 % балів контрольної точки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треба скористатися формулою: ПК =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 xml:space="preserve">20 / 5. Таким чином, якщо за поточний контроль (ПК) видів діяльності студента на всіх заняттях </w:t>
            </w:r>
            <w:proofErr w:type="spellStart"/>
            <w:r>
              <w:rPr>
                <w:rFonts w:ascii="Times New Roman" w:hAnsi="Times New Roman" w:cs="Times New Roman"/>
                <w:sz w:val="24"/>
                <w:szCs w:val="24"/>
                <w:lang w:val="uk-UA"/>
              </w:rPr>
              <w:t>Хср</w:t>
            </w:r>
            <w:proofErr w:type="spellEnd"/>
            <w:r>
              <w:rPr>
                <w:rFonts w:ascii="Times New Roman" w:hAnsi="Times New Roman" w:cs="Times New Roman"/>
                <w:sz w:val="24"/>
                <w:szCs w:val="24"/>
                <w:lang w:val="uk-UA"/>
              </w:rPr>
              <w:t xml:space="preserve"> = 4.1 бали, які були до періодичного контролю (ПКР), то їх перерахування на 20 балів здійснюється так: ПК = 4.1</w:t>
            </w:r>
            <w:r>
              <w:rPr>
                <w:rFonts w:ascii="Times New Roman" w:eastAsia="MS Mincho" w:hAnsi="MS Mincho" w:cs="Times New Roman" w:hint="eastAsia"/>
                <w:sz w:val="24"/>
                <w:szCs w:val="24"/>
                <w:lang w:val="uk-UA"/>
              </w:rPr>
              <w:t>∗</w:t>
            </w:r>
            <w:r>
              <w:rPr>
                <w:rFonts w:ascii="Times New Roman" w:hAnsi="Times New Roman" w:cs="Times New Roman"/>
                <w:sz w:val="24"/>
                <w:szCs w:val="24"/>
                <w:lang w:val="uk-UA"/>
              </w:rPr>
              <w:t>20 / 5 = 4.1 * 4 = 16.4 // 16 (балів). За періодичний контроль (ПКР) студентом отримано 30 балів. Тоді за контрольну точку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буде отримано </w:t>
            </w:r>
            <w:proofErr w:type="spellStart"/>
            <w:r>
              <w:rPr>
                <w:rFonts w:ascii="Times New Roman" w:hAnsi="Times New Roman" w:cs="Times New Roman"/>
                <w:sz w:val="24"/>
                <w:szCs w:val="24"/>
                <w:lang w:val="uk-UA"/>
              </w:rPr>
              <w:t>КТ</w:t>
            </w:r>
            <w:proofErr w:type="spellEnd"/>
            <w:r>
              <w:rPr>
                <w:rFonts w:ascii="Times New Roman" w:hAnsi="Times New Roman" w:cs="Times New Roman"/>
                <w:sz w:val="24"/>
                <w:szCs w:val="24"/>
                <w:lang w:val="uk-UA"/>
              </w:rPr>
              <w:t xml:space="preserve"> = ПК + ПКР = 16 + 30 = 46 (балів). </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 </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sz w:val="24"/>
                <w:szCs w:val="24"/>
                <w:lang w:val="uk-UA"/>
              </w:rPr>
              <w:t>Підсумковим контролем є екзамен, на його складання надається 100 балів за виконання тестів (або задач чи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tc>
      </w:tr>
      <w:tr w:rsidR="00886341" w:rsidRPr="00C121B8" w:rsidTr="00F52DB3">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t>Практичні заняття</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«5»</w:t>
            </w:r>
            <w:r>
              <w:rPr>
                <w:rFonts w:ascii="Times New Roman" w:hAnsi="Times New Roman" w:cs="Times New Roman"/>
                <w:sz w:val="24"/>
                <w:szCs w:val="24"/>
                <w:lang w:val="uk-UA"/>
              </w:rPr>
              <w:t xml:space="preserve"> – студент в повному обсязі володіє навчальним матеріалом,вільно самостійно та аргументовано його викладає під час усних виступів та письмових відповідей, глибоко </w:t>
            </w:r>
            <w:proofErr w:type="spellStart"/>
            <w:r>
              <w:rPr>
                <w:rFonts w:ascii="Times New Roman" w:hAnsi="Times New Roman" w:cs="Times New Roman"/>
                <w:sz w:val="24"/>
                <w:szCs w:val="24"/>
                <w:lang w:val="uk-UA"/>
              </w:rPr>
              <w:t>тавсебічно</w:t>
            </w:r>
            <w:proofErr w:type="spellEnd"/>
            <w:r>
              <w:rPr>
                <w:rFonts w:ascii="Times New Roman" w:hAnsi="Times New Roman" w:cs="Times New Roman"/>
                <w:sz w:val="24"/>
                <w:szCs w:val="24"/>
                <w:lang w:val="uk-UA"/>
              </w:rPr>
              <w:t xml:space="preserve"> розкриває зміст теоретичних питань та практичних завдань, використовуючи при цьому нормативну, обов’язкову та додаткову літературу. Правильно вирішив усі розрахункові / тестові завдання. Здатен виділяти суттєві ознаки вивченого за допомогою операцій синтезу, аналізу, виявляти причинно-наслідкові</w:t>
            </w:r>
            <w:r w:rsidR="007D78C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зв’язки, формувати висновки і узагальнення, </w:t>
            </w:r>
            <w:proofErr w:type="spellStart"/>
            <w:r>
              <w:rPr>
                <w:rFonts w:ascii="Times New Roman" w:hAnsi="Times New Roman" w:cs="Times New Roman"/>
                <w:sz w:val="24"/>
                <w:szCs w:val="24"/>
                <w:lang w:val="uk-UA"/>
              </w:rPr>
              <w:t>вільнооперувати</w:t>
            </w:r>
            <w:proofErr w:type="spellEnd"/>
            <w:r>
              <w:rPr>
                <w:rFonts w:ascii="Times New Roman" w:hAnsi="Times New Roman" w:cs="Times New Roman"/>
                <w:sz w:val="24"/>
                <w:szCs w:val="24"/>
                <w:lang w:val="uk-UA"/>
              </w:rPr>
              <w:t xml:space="preserve"> фактами та відомостями.</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«4»</w:t>
            </w:r>
            <w:r>
              <w:rPr>
                <w:rFonts w:ascii="Times New Roman" w:hAnsi="Times New Roman" w:cs="Times New Roman"/>
                <w:sz w:val="24"/>
                <w:szCs w:val="24"/>
                <w:lang w:val="uk-UA"/>
              </w:rPr>
              <w:t xml:space="preserve"> – студент достатньо повно володіє навчальним матеріалом,обґрунтовано його викладає під час усних виступів та письмових відповідей, в основному розкриває зміст теоретичних питань та практичних завдань, використовуючи при цьому нормативну та обов’язкову літературу. Але при викладанні деяких питань не вистачає достатньої глибини та аргументації, допускаються при цьому окремі несуттєві неточності та незначні помилки. Правильно вирішив більшість розрахункових / тестових завдань. Студент здатен виділяти суттєві ознаки вивченого </w:t>
            </w:r>
            <w:r>
              <w:rPr>
                <w:rFonts w:ascii="Times New Roman" w:hAnsi="Times New Roman" w:cs="Times New Roman"/>
                <w:sz w:val="24"/>
                <w:szCs w:val="24"/>
                <w:lang w:val="uk-UA"/>
              </w:rPr>
              <w:lastRenderedPageBreak/>
              <w:t>за допомогою операцій синтезу, аналізу, виявляти причинно-наслідкові зв’язки, у яких можуть бути окремі несуттєві помилки, формувати висновки і узагальнення, вільно оперувати фактами та відомостями.</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«3»</w:t>
            </w:r>
            <w:r>
              <w:rPr>
                <w:rFonts w:ascii="Times New Roman" w:hAnsi="Times New Roman" w:cs="Times New Roman"/>
                <w:sz w:val="24"/>
                <w:szCs w:val="24"/>
                <w:lang w:val="uk-UA"/>
              </w:rPr>
              <w:t xml:space="preserve"> – студент в цілому володіє навчальним матеріалом, викладає його основний зміст під час усних виступів та письмових розрахунків, але без глибокого всебічного аналізу, обґрунтування та аргументації, допускаючи при цьому окремі суттєві неточності та помилки. Правильно вирішив половину розрахункових / тестових завдань. Має ускладнення під час виділення суттєвих ознак вивченого; під час виявлення причинно-наслідкових зв’язків і формулювання висновків.</w:t>
            </w:r>
          </w:p>
          <w:p w:rsidR="00886341" w:rsidRDefault="00886341" w:rsidP="00F52DB3">
            <w:pPr>
              <w:pStyle w:val="1"/>
              <w:spacing w:line="240" w:lineRule="auto"/>
              <w:ind w:firstLine="326"/>
              <w:jc w:val="both"/>
              <w:rPr>
                <w:rFonts w:ascii="Times New Roman" w:hAnsi="Times New Roman" w:cs="Times New Roman"/>
                <w:sz w:val="24"/>
                <w:szCs w:val="24"/>
                <w:lang w:val="uk-UA"/>
              </w:rPr>
            </w:pPr>
            <w:r>
              <w:rPr>
                <w:rFonts w:ascii="Times New Roman" w:hAnsi="Times New Roman" w:cs="Times New Roman"/>
                <w:b/>
                <w:sz w:val="24"/>
                <w:szCs w:val="24"/>
                <w:lang w:val="uk-UA"/>
              </w:rPr>
              <w:t>«2»</w:t>
            </w:r>
            <w:r>
              <w:rPr>
                <w:rFonts w:ascii="Times New Roman" w:hAnsi="Times New Roman" w:cs="Times New Roman"/>
                <w:sz w:val="24"/>
                <w:szCs w:val="24"/>
                <w:lang w:val="uk-UA"/>
              </w:rPr>
              <w:t xml:space="preserve"> – студент не в повному обсязі володіє навчальним матеріалом. Фрагментарно, поверхово (без аргументації та обґрунтування) викладає його під час усних виступів та письмових розрахунків, недостатньо розкриває зміст теоретичних питань та практичних завдань, допускаючи при цьому суттєві неточності. Правильно вирішив окремі розрахункові / тестові завдання. Безсистемно відділяє випадкові ознаки вивченого; не вміє зробити найпростіші операції аналізу і синтезу; робити узагальнення, висновки.</w:t>
            </w:r>
          </w:p>
        </w:tc>
      </w:tr>
      <w:tr w:rsidR="00886341" w:rsidTr="00F52DB3">
        <w:tc>
          <w:tcPr>
            <w:tcW w:w="2259"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widowControl w:val="0"/>
              <w:spacing w:line="240" w:lineRule="auto"/>
              <w:jc w:val="center"/>
              <w:rPr>
                <w:rFonts w:ascii="Times New Roman" w:hAnsi="Times New Roman" w:cs="Times New Roman"/>
                <w:b/>
                <w:sz w:val="24"/>
                <w:szCs w:val="24"/>
                <w:lang w:val="uk-UA"/>
              </w:rPr>
            </w:pPr>
            <w:r>
              <w:rPr>
                <w:rFonts w:ascii="Times New Roman" w:hAnsi="Times New Roman" w:cs="Times New Roman"/>
                <w:b/>
                <w:sz w:val="24"/>
                <w:szCs w:val="24"/>
                <w:lang w:val="uk-UA"/>
              </w:rPr>
              <w:lastRenderedPageBreak/>
              <w:t>Умови допуску до підсумкового контролю</w:t>
            </w:r>
          </w:p>
        </w:tc>
        <w:tc>
          <w:tcPr>
            <w:tcW w:w="12303" w:type="dxa"/>
            <w:tcBorders>
              <w:top w:val="single" w:sz="4" w:space="0" w:color="000000"/>
              <w:left w:val="single" w:sz="4" w:space="0" w:color="000000"/>
              <w:bottom w:val="single" w:sz="4" w:space="0" w:color="000000"/>
              <w:right w:val="single" w:sz="4" w:space="0" w:color="000000"/>
            </w:tcBorders>
            <w:hideMark/>
          </w:tcPr>
          <w:p w:rsidR="00886341" w:rsidRDefault="00886341"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який навчається стабільно на «відмінні» оцінки і саме такі оцінки має за періодичні контролі, накопичує впродовж вивчення навчального курсу 90 і більше балів, має право не складати екзамен з даної дисципліни.</w:t>
            </w:r>
          </w:p>
          <w:p w:rsidR="00886341" w:rsidRDefault="00886341" w:rsidP="00F52DB3">
            <w:pPr>
              <w:pStyle w:val="1"/>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Студент зобов’язаний відпрацювати всі пропущені семінарські заняття протягом двох тижнів. Невідпрацьовані заняття (невиконання навчального плану) є підставою для недопущення студента до підсумкового контролю.</w:t>
            </w:r>
          </w:p>
        </w:tc>
      </w:tr>
    </w:tbl>
    <w:p w:rsidR="00886341" w:rsidRDefault="00886341" w:rsidP="00886341">
      <w:pPr>
        <w:adjustRightInd w:val="0"/>
        <w:spacing w:after="0" w:line="240" w:lineRule="auto"/>
        <w:ind w:firstLine="540"/>
        <w:jc w:val="right"/>
        <w:rPr>
          <w:rFonts w:ascii="Times New Roman" w:hAnsi="Times New Roman" w:cs="Times New Roman"/>
          <w:sz w:val="24"/>
          <w:szCs w:val="24"/>
          <w:lang w:val="uk-UA" w:eastAsia="en-US"/>
        </w:rPr>
      </w:pPr>
    </w:p>
    <w:p w:rsidR="00886341" w:rsidRDefault="00886341" w:rsidP="00886341">
      <w:pPr>
        <w:widowControl w:val="0"/>
        <w:spacing w:after="0" w:line="240" w:lineRule="auto"/>
        <w:jc w:val="center"/>
        <w:rPr>
          <w:rFonts w:ascii="Times New Roman" w:hAnsi="Times New Roman" w:cs="Times New Roman"/>
          <w:b/>
          <w:caps/>
          <w:color w:val="000000"/>
          <w:sz w:val="24"/>
          <w:szCs w:val="24"/>
        </w:rPr>
      </w:pPr>
    </w:p>
    <w:p w:rsidR="00886341" w:rsidRDefault="00886341" w:rsidP="00886341">
      <w:pPr>
        <w:widowControl w:val="0"/>
        <w:spacing w:after="0" w:line="240" w:lineRule="auto"/>
        <w:jc w:val="center"/>
        <w:rPr>
          <w:rFonts w:ascii="Times New Roman" w:hAnsi="Times New Roman" w:cs="Times New Roman"/>
          <w:b/>
          <w:caps/>
          <w:color w:val="000000"/>
          <w:sz w:val="24"/>
          <w:szCs w:val="24"/>
          <w:lang w:val="uk-UA"/>
        </w:rPr>
      </w:pPr>
      <w:r>
        <w:rPr>
          <w:rFonts w:ascii="Times New Roman" w:hAnsi="Times New Roman" w:cs="Times New Roman"/>
          <w:b/>
          <w:caps/>
          <w:color w:val="000000"/>
          <w:sz w:val="24"/>
          <w:szCs w:val="24"/>
        </w:rPr>
        <w:t>9. Рекомендована література</w:t>
      </w:r>
    </w:p>
    <w:p w:rsidR="004863C3" w:rsidRDefault="001879CD" w:rsidP="001879CD">
      <w:pPr>
        <w:pStyle w:val="a4"/>
        <w:widowControl w:val="0"/>
        <w:numPr>
          <w:ilvl w:val="0"/>
          <w:numId w:val="13"/>
        </w:numPr>
        <w:spacing w:after="0" w:line="240" w:lineRule="auto"/>
        <w:rPr>
          <w:rFonts w:ascii="Times New Roman" w:hAnsi="Times New Roman" w:cs="Times New Roman"/>
          <w:sz w:val="24"/>
          <w:szCs w:val="24"/>
          <w:lang w:val="uk-UA"/>
        </w:rPr>
      </w:pPr>
      <w:r w:rsidRPr="00757676">
        <w:rPr>
          <w:rFonts w:ascii="Times New Roman" w:hAnsi="Times New Roman" w:cs="Times New Roman"/>
          <w:sz w:val="24"/>
          <w:szCs w:val="24"/>
          <w:lang w:val="uk-UA"/>
        </w:rPr>
        <w:t>Жуков О. В. (2015). Аналіз просторових даних в екології та сільському господарстві. Навчальний посібник. – Дніпропетровськ: ДНУ, 2015. – 124 с.</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Chen</w:t>
      </w:r>
      <w:proofErr w:type="spellEnd"/>
      <w:r w:rsidRPr="00757676">
        <w:rPr>
          <w:rFonts w:ascii="Times New Roman" w:hAnsi="Times New Roman" w:cs="Times New Roman"/>
          <w:sz w:val="24"/>
          <w:szCs w:val="24"/>
          <w:lang w:val="uk-UA"/>
        </w:rPr>
        <w:t xml:space="preserve">, H. (2018).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patterns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long-</w:t>
      </w:r>
      <w:proofErr w:type="spellStart"/>
      <w:r w:rsidRPr="00757676">
        <w:rPr>
          <w:rFonts w:ascii="Times New Roman" w:hAnsi="Times New Roman" w:cs="Times New Roman"/>
          <w:sz w:val="24"/>
          <w:szCs w:val="24"/>
          <w:lang w:val="uk-UA"/>
        </w:rPr>
        <w:t>term</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temporal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trends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three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major</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crops’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yields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Japan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Plant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Production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Science</w:t>
      </w:r>
      <w:proofErr w:type="spellEnd"/>
      <w:r w:rsidRPr="00757676">
        <w:rPr>
          <w:rFonts w:ascii="Times New Roman" w:hAnsi="Times New Roman" w:cs="Times New Roman"/>
          <w:sz w:val="24"/>
          <w:szCs w:val="24"/>
          <w:lang w:val="uk-UA"/>
        </w:rPr>
        <w:t>: 21(3): 177–185. https://doi.org/10.1080/1343943X.2018.1459752</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Hirzel</w:t>
      </w:r>
      <w:proofErr w:type="spellEnd"/>
      <w:r w:rsidRPr="00757676">
        <w:rPr>
          <w:rFonts w:ascii="Times New Roman" w:hAnsi="Times New Roman" w:cs="Times New Roman"/>
          <w:sz w:val="24"/>
          <w:szCs w:val="24"/>
          <w:lang w:val="uk-UA"/>
        </w:rPr>
        <w:t xml:space="preserve">, A. H., </w:t>
      </w:r>
      <w:proofErr w:type="spellStart"/>
      <w:r w:rsidRPr="00757676">
        <w:rPr>
          <w:rFonts w:ascii="Times New Roman" w:hAnsi="Times New Roman" w:cs="Times New Roman"/>
          <w:sz w:val="24"/>
          <w:szCs w:val="24"/>
          <w:lang w:val="uk-UA"/>
        </w:rPr>
        <w:t>Le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Lay</w:t>
      </w:r>
      <w:proofErr w:type="spellEnd"/>
      <w:r w:rsidRPr="00757676">
        <w:rPr>
          <w:rFonts w:ascii="Times New Roman" w:hAnsi="Times New Roman" w:cs="Times New Roman"/>
          <w:sz w:val="24"/>
          <w:szCs w:val="24"/>
          <w:lang w:val="uk-UA"/>
        </w:rPr>
        <w:t xml:space="preserve">, G. (2008). </w:t>
      </w:r>
      <w:proofErr w:type="spellStart"/>
      <w:r w:rsidRPr="00757676">
        <w:rPr>
          <w:rFonts w:ascii="Times New Roman" w:hAnsi="Times New Roman" w:cs="Times New Roman"/>
          <w:sz w:val="24"/>
          <w:szCs w:val="24"/>
          <w:lang w:val="uk-UA"/>
        </w:rPr>
        <w:t>Habitat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suitability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modelling</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and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niche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theory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Journal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Applied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Ecology</w:t>
      </w:r>
      <w:proofErr w:type="spellEnd"/>
      <w:r w:rsidRPr="00757676">
        <w:rPr>
          <w:rFonts w:ascii="Times New Roman" w:hAnsi="Times New Roman" w:cs="Times New Roman"/>
          <w:sz w:val="24"/>
          <w:szCs w:val="24"/>
          <w:lang w:val="uk-UA"/>
        </w:rPr>
        <w:t>: 45(5): 1372–1381. https://doi.org/10.1111/j.1365-2664.2008.01524.x</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Kunakh</w:t>
      </w:r>
      <w:proofErr w:type="spellEnd"/>
      <w:r w:rsidRPr="00757676">
        <w:rPr>
          <w:rFonts w:ascii="Times New Roman" w:hAnsi="Times New Roman" w:cs="Times New Roman"/>
          <w:sz w:val="24"/>
          <w:szCs w:val="24"/>
          <w:lang w:val="uk-UA"/>
        </w:rPr>
        <w:t xml:space="preserve">, O. M., </w:t>
      </w:r>
      <w:proofErr w:type="spellStart"/>
      <w:r w:rsidRPr="00757676">
        <w:rPr>
          <w:rFonts w:ascii="Times New Roman" w:hAnsi="Times New Roman" w:cs="Times New Roman"/>
          <w:sz w:val="24"/>
          <w:szCs w:val="24"/>
          <w:lang w:val="uk-UA"/>
        </w:rPr>
        <w:t>Yorkina</w:t>
      </w:r>
      <w:proofErr w:type="spellEnd"/>
      <w:r w:rsidRPr="00757676">
        <w:rPr>
          <w:rFonts w:ascii="Times New Roman" w:hAnsi="Times New Roman" w:cs="Times New Roman"/>
          <w:sz w:val="24"/>
          <w:szCs w:val="24"/>
          <w:lang w:val="uk-UA"/>
        </w:rPr>
        <w:t xml:space="preserve">, N. V., </w:t>
      </w:r>
      <w:proofErr w:type="spellStart"/>
      <w:r w:rsidRPr="00757676">
        <w:rPr>
          <w:rFonts w:ascii="Times New Roman" w:hAnsi="Times New Roman" w:cs="Times New Roman"/>
          <w:sz w:val="24"/>
          <w:szCs w:val="24"/>
          <w:lang w:val="uk-UA"/>
        </w:rPr>
        <w:t>Zhukov</w:t>
      </w:r>
      <w:proofErr w:type="spellEnd"/>
      <w:r w:rsidRPr="00757676">
        <w:rPr>
          <w:rFonts w:ascii="Times New Roman" w:hAnsi="Times New Roman" w:cs="Times New Roman"/>
          <w:sz w:val="24"/>
          <w:szCs w:val="24"/>
          <w:lang w:val="uk-UA"/>
        </w:rPr>
        <w:t xml:space="preserve">, O. V., </w:t>
      </w:r>
      <w:proofErr w:type="spellStart"/>
      <w:r w:rsidRPr="00757676">
        <w:rPr>
          <w:rFonts w:ascii="Times New Roman" w:hAnsi="Times New Roman" w:cs="Times New Roman"/>
          <w:sz w:val="24"/>
          <w:szCs w:val="24"/>
          <w:lang w:val="uk-UA"/>
        </w:rPr>
        <w:t>Turovtseva</w:t>
      </w:r>
      <w:proofErr w:type="spellEnd"/>
      <w:r w:rsidRPr="00757676">
        <w:rPr>
          <w:rFonts w:ascii="Times New Roman" w:hAnsi="Times New Roman" w:cs="Times New Roman"/>
          <w:sz w:val="24"/>
          <w:szCs w:val="24"/>
          <w:lang w:val="uk-UA"/>
        </w:rPr>
        <w:t xml:space="preserve">, N. M., </w:t>
      </w:r>
      <w:proofErr w:type="spellStart"/>
      <w:r w:rsidRPr="00757676">
        <w:rPr>
          <w:rFonts w:ascii="Times New Roman" w:hAnsi="Times New Roman" w:cs="Times New Roman"/>
          <w:sz w:val="24"/>
          <w:szCs w:val="24"/>
          <w:lang w:val="uk-UA"/>
        </w:rPr>
        <w:t>Bredikhina</w:t>
      </w:r>
      <w:proofErr w:type="spellEnd"/>
      <w:r w:rsidRPr="00757676">
        <w:rPr>
          <w:rFonts w:ascii="Times New Roman" w:hAnsi="Times New Roman" w:cs="Times New Roman"/>
          <w:sz w:val="24"/>
          <w:szCs w:val="24"/>
          <w:lang w:val="uk-UA"/>
        </w:rPr>
        <w:t xml:space="preserve">, Y. L., Logvina-Byk, T. A. (2020). </w:t>
      </w:r>
      <w:proofErr w:type="spellStart"/>
      <w:r w:rsidRPr="00757676">
        <w:rPr>
          <w:rFonts w:ascii="Times New Roman" w:hAnsi="Times New Roman" w:cs="Times New Roman"/>
          <w:sz w:val="24"/>
          <w:szCs w:val="24"/>
          <w:lang w:val="uk-UA"/>
        </w:rPr>
        <w:t>Recreation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and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terrain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effect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variation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apparent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soil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electrical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conductivity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urban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park</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Biosystems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Diversity</w:t>
      </w:r>
      <w:proofErr w:type="spellEnd"/>
      <w:r w:rsidRPr="00757676">
        <w:rPr>
          <w:rFonts w:ascii="Times New Roman" w:hAnsi="Times New Roman" w:cs="Times New Roman"/>
          <w:sz w:val="24"/>
          <w:szCs w:val="24"/>
          <w:lang w:val="uk-UA"/>
        </w:rPr>
        <w:t>: 28(1): 3–8. https://doi.org/10.15421/012001</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Miller</w:t>
      </w:r>
      <w:proofErr w:type="spellEnd"/>
      <w:r w:rsidRPr="00757676">
        <w:rPr>
          <w:rFonts w:ascii="Times New Roman" w:hAnsi="Times New Roman" w:cs="Times New Roman"/>
          <w:sz w:val="24"/>
          <w:szCs w:val="24"/>
          <w:lang w:val="uk-UA"/>
        </w:rPr>
        <w:t xml:space="preserve">, J., </w:t>
      </w:r>
      <w:proofErr w:type="spellStart"/>
      <w:r w:rsidRPr="00757676">
        <w:rPr>
          <w:rFonts w:ascii="Times New Roman" w:hAnsi="Times New Roman" w:cs="Times New Roman"/>
          <w:sz w:val="24"/>
          <w:szCs w:val="24"/>
          <w:lang w:val="uk-UA"/>
        </w:rPr>
        <w:t>Franklin</w:t>
      </w:r>
      <w:proofErr w:type="spellEnd"/>
      <w:r w:rsidRPr="00757676">
        <w:rPr>
          <w:rFonts w:ascii="Times New Roman" w:hAnsi="Times New Roman" w:cs="Times New Roman"/>
          <w:sz w:val="24"/>
          <w:szCs w:val="24"/>
          <w:lang w:val="uk-UA"/>
        </w:rPr>
        <w:t xml:space="preserve">, J., </w:t>
      </w:r>
      <w:proofErr w:type="spellStart"/>
      <w:r w:rsidRPr="00757676">
        <w:rPr>
          <w:rFonts w:ascii="Times New Roman" w:hAnsi="Times New Roman" w:cs="Times New Roman"/>
          <w:sz w:val="24"/>
          <w:szCs w:val="24"/>
          <w:lang w:val="uk-UA"/>
        </w:rPr>
        <w:t>Aspinall</w:t>
      </w:r>
      <w:proofErr w:type="spellEnd"/>
      <w:r w:rsidRPr="00757676">
        <w:rPr>
          <w:rFonts w:ascii="Times New Roman" w:hAnsi="Times New Roman" w:cs="Times New Roman"/>
          <w:sz w:val="24"/>
          <w:szCs w:val="24"/>
          <w:lang w:val="uk-UA"/>
        </w:rPr>
        <w:t xml:space="preserve">, R. (2007, </w:t>
      </w:r>
      <w:proofErr w:type="spellStart"/>
      <w:r w:rsidRPr="00757676">
        <w:rPr>
          <w:rFonts w:ascii="Times New Roman" w:hAnsi="Times New Roman" w:cs="Times New Roman"/>
          <w:sz w:val="24"/>
          <w:szCs w:val="24"/>
          <w:lang w:val="uk-UA"/>
        </w:rPr>
        <w:t>April</w:t>
      </w:r>
      <w:proofErr w:type="spellEnd"/>
      <w:r w:rsidRPr="00757676">
        <w:rPr>
          <w:rFonts w:ascii="Times New Roman" w:hAnsi="Times New Roman" w:cs="Times New Roman"/>
          <w:sz w:val="24"/>
          <w:szCs w:val="24"/>
          <w:lang w:val="uk-UA"/>
        </w:rPr>
        <w:t xml:space="preserve"> 10). </w:t>
      </w:r>
      <w:proofErr w:type="spellStart"/>
      <w:r w:rsidRPr="00757676">
        <w:rPr>
          <w:rFonts w:ascii="Times New Roman" w:hAnsi="Times New Roman" w:cs="Times New Roman"/>
          <w:sz w:val="24"/>
          <w:szCs w:val="24"/>
          <w:lang w:val="uk-UA"/>
        </w:rPr>
        <w:t>Incorporating</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dependence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predictive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vegetation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models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Ecological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Modelling</w:t>
      </w:r>
      <w:proofErr w:type="spellEnd"/>
      <w:r w:rsidRPr="00757676">
        <w:rPr>
          <w:rFonts w:ascii="Times New Roman" w:hAnsi="Times New Roman" w:cs="Times New Roman"/>
          <w:sz w:val="24"/>
          <w:szCs w:val="24"/>
          <w:lang w:val="uk-UA"/>
        </w:rPr>
        <w:t>. https://doi.org/10.1016/j.ecolmodel.2006.12.012</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Yorkina</w:t>
      </w:r>
      <w:proofErr w:type="spellEnd"/>
      <w:r w:rsidRPr="00757676">
        <w:rPr>
          <w:rFonts w:ascii="Times New Roman" w:hAnsi="Times New Roman" w:cs="Times New Roman"/>
          <w:sz w:val="24"/>
          <w:szCs w:val="24"/>
          <w:lang w:val="uk-UA"/>
        </w:rPr>
        <w:t xml:space="preserve">, N., </w:t>
      </w:r>
      <w:proofErr w:type="spellStart"/>
      <w:r w:rsidRPr="00757676">
        <w:rPr>
          <w:rFonts w:ascii="Times New Roman" w:hAnsi="Times New Roman" w:cs="Times New Roman"/>
          <w:sz w:val="24"/>
          <w:szCs w:val="24"/>
          <w:lang w:val="uk-UA"/>
        </w:rPr>
        <w:t>Maslikova</w:t>
      </w:r>
      <w:proofErr w:type="spellEnd"/>
      <w:r w:rsidRPr="00757676">
        <w:rPr>
          <w:rFonts w:ascii="Times New Roman" w:hAnsi="Times New Roman" w:cs="Times New Roman"/>
          <w:sz w:val="24"/>
          <w:szCs w:val="24"/>
          <w:lang w:val="uk-UA"/>
        </w:rPr>
        <w:t xml:space="preserve">, K., </w:t>
      </w:r>
      <w:proofErr w:type="spellStart"/>
      <w:r w:rsidRPr="00757676">
        <w:rPr>
          <w:rFonts w:ascii="Times New Roman" w:hAnsi="Times New Roman" w:cs="Times New Roman"/>
          <w:sz w:val="24"/>
          <w:szCs w:val="24"/>
          <w:lang w:val="uk-UA"/>
        </w:rPr>
        <w:t>Kunah</w:t>
      </w:r>
      <w:proofErr w:type="spellEnd"/>
      <w:r w:rsidRPr="00757676">
        <w:rPr>
          <w:rFonts w:ascii="Times New Roman" w:hAnsi="Times New Roman" w:cs="Times New Roman"/>
          <w:sz w:val="24"/>
          <w:szCs w:val="24"/>
          <w:lang w:val="uk-UA"/>
        </w:rPr>
        <w:t xml:space="preserve">, O., </w:t>
      </w:r>
      <w:proofErr w:type="spellStart"/>
      <w:r w:rsidRPr="00757676">
        <w:rPr>
          <w:rFonts w:ascii="Times New Roman" w:hAnsi="Times New Roman" w:cs="Times New Roman"/>
          <w:sz w:val="24"/>
          <w:szCs w:val="24"/>
          <w:lang w:val="uk-UA"/>
        </w:rPr>
        <w:t>Zhukov</w:t>
      </w:r>
      <w:proofErr w:type="spellEnd"/>
      <w:r w:rsidRPr="00757676">
        <w:rPr>
          <w:rFonts w:ascii="Times New Roman" w:hAnsi="Times New Roman" w:cs="Times New Roman"/>
          <w:sz w:val="24"/>
          <w:szCs w:val="24"/>
          <w:lang w:val="uk-UA"/>
        </w:rPr>
        <w:t xml:space="preserve">, O. (2018). </w:t>
      </w:r>
      <w:proofErr w:type="spellStart"/>
      <w:r w:rsidRPr="00757676">
        <w:rPr>
          <w:rFonts w:ascii="Times New Roman" w:hAnsi="Times New Roman" w:cs="Times New Roman"/>
          <w:sz w:val="24"/>
          <w:szCs w:val="24"/>
          <w:lang w:val="uk-UA"/>
        </w:rPr>
        <w:t>Analysis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organization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907F21">
        <w:rPr>
          <w:rFonts w:ascii="Times New Roman" w:hAnsi="Times New Roman" w:cs="Times New Roman"/>
          <w:i/>
          <w:sz w:val="24"/>
          <w:szCs w:val="24"/>
          <w:lang w:val="uk-UA"/>
        </w:rPr>
        <w:t>Vallonia</w:t>
      </w:r>
      <w:proofErr w:type="spellEnd"/>
      <w:r w:rsidRPr="00907F21">
        <w:rPr>
          <w:rFonts w:ascii="Times New Roman" w:hAnsi="Times New Roman" w:cs="Times New Roman"/>
          <w:i/>
          <w:sz w:val="24"/>
          <w:szCs w:val="24"/>
          <w:lang w:val="uk-UA"/>
        </w:rPr>
        <w:t xml:space="preserve"> </w:t>
      </w:r>
      <w:proofErr w:type="spellStart"/>
      <w:r w:rsidRPr="00907F21">
        <w:rPr>
          <w:rFonts w:ascii="Times New Roman" w:hAnsi="Times New Roman" w:cs="Times New Roman"/>
          <w:i/>
          <w:sz w:val="24"/>
          <w:szCs w:val="24"/>
          <w:lang w:val="uk-UA"/>
        </w:rPr>
        <w:t>pulchella</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Muller</w:t>
      </w:r>
      <w:proofErr w:type="spellEnd"/>
      <w:r w:rsidRPr="00757676">
        <w:rPr>
          <w:rFonts w:ascii="Times New Roman" w:hAnsi="Times New Roman" w:cs="Times New Roman"/>
          <w:sz w:val="24"/>
          <w:szCs w:val="24"/>
          <w:lang w:val="uk-UA"/>
        </w:rPr>
        <w:t xml:space="preserve">, 1774) </w:t>
      </w:r>
      <w:proofErr w:type="spellStart"/>
      <w:r w:rsidRPr="00757676">
        <w:rPr>
          <w:rFonts w:ascii="Times New Roman" w:hAnsi="Times New Roman" w:cs="Times New Roman"/>
          <w:sz w:val="24"/>
          <w:szCs w:val="24"/>
          <w:lang w:val="uk-UA"/>
        </w:rPr>
        <w:t>ecological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niche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Technosols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Nikopol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manganese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ore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basin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Ukraine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Ecologica</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Montenegrina</w:t>
      </w:r>
      <w:proofErr w:type="spellEnd"/>
      <w:r w:rsidRPr="00757676">
        <w:rPr>
          <w:rFonts w:ascii="Times New Roman" w:hAnsi="Times New Roman" w:cs="Times New Roman"/>
          <w:sz w:val="24"/>
          <w:szCs w:val="24"/>
          <w:lang w:val="uk-UA"/>
        </w:rPr>
        <w:t>: 17: 29–45.</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Zhukov</w:t>
      </w:r>
      <w:proofErr w:type="spellEnd"/>
      <w:r w:rsidRPr="00757676">
        <w:rPr>
          <w:rFonts w:ascii="Times New Roman" w:hAnsi="Times New Roman" w:cs="Times New Roman"/>
          <w:sz w:val="24"/>
          <w:szCs w:val="24"/>
          <w:lang w:val="uk-UA"/>
        </w:rPr>
        <w:t xml:space="preserve">, O., </w:t>
      </w:r>
      <w:proofErr w:type="spellStart"/>
      <w:r w:rsidRPr="00757676">
        <w:rPr>
          <w:rFonts w:ascii="Times New Roman" w:hAnsi="Times New Roman" w:cs="Times New Roman"/>
          <w:sz w:val="24"/>
          <w:szCs w:val="24"/>
          <w:lang w:val="uk-UA"/>
        </w:rPr>
        <w:t>Kunah</w:t>
      </w:r>
      <w:proofErr w:type="spellEnd"/>
      <w:r w:rsidRPr="00757676">
        <w:rPr>
          <w:rFonts w:ascii="Times New Roman" w:hAnsi="Times New Roman" w:cs="Times New Roman"/>
          <w:sz w:val="24"/>
          <w:szCs w:val="24"/>
          <w:lang w:val="uk-UA"/>
        </w:rPr>
        <w:t xml:space="preserve">, O., </w:t>
      </w:r>
      <w:proofErr w:type="spellStart"/>
      <w:r w:rsidRPr="00757676">
        <w:rPr>
          <w:rFonts w:ascii="Times New Roman" w:hAnsi="Times New Roman" w:cs="Times New Roman"/>
          <w:sz w:val="24"/>
          <w:szCs w:val="24"/>
          <w:lang w:val="uk-UA"/>
        </w:rPr>
        <w:t>Dubinina</w:t>
      </w:r>
      <w:proofErr w:type="spellEnd"/>
      <w:r w:rsidRPr="00757676">
        <w:rPr>
          <w:rFonts w:ascii="Times New Roman" w:hAnsi="Times New Roman" w:cs="Times New Roman"/>
          <w:sz w:val="24"/>
          <w:szCs w:val="24"/>
          <w:lang w:val="uk-UA"/>
        </w:rPr>
        <w:t xml:space="preserve">, Y., </w:t>
      </w:r>
      <w:proofErr w:type="spellStart"/>
      <w:r w:rsidRPr="00757676">
        <w:rPr>
          <w:rFonts w:ascii="Times New Roman" w:hAnsi="Times New Roman" w:cs="Times New Roman"/>
          <w:sz w:val="24"/>
          <w:szCs w:val="24"/>
          <w:lang w:val="uk-UA"/>
        </w:rPr>
        <w:t>Zhukova</w:t>
      </w:r>
      <w:proofErr w:type="spellEnd"/>
      <w:r w:rsidRPr="00757676">
        <w:rPr>
          <w:rFonts w:ascii="Times New Roman" w:hAnsi="Times New Roman" w:cs="Times New Roman"/>
          <w:sz w:val="24"/>
          <w:szCs w:val="24"/>
          <w:lang w:val="uk-UA"/>
        </w:rPr>
        <w:t xml:space="preserve">, Y., </w:t>
      </w:r>
      <w:proofErr w:type="spellStart"/>
      <w:r w:rsidRPr="00757676">
        <w:rPr>
          <w:rFonts w:ascii="Times New Roman" w:hAnsi="Times New Roman" w:cs="Times New Roman"/>
          <w:sz w:val="24"/>
          <w:szCs w:val="24"/>
          <w:lang w:val="uk-UA"/>
        </w:rPr>
        <w:t>Ganzha</w:t>
      </w:r>
      <w:proofErr w:type="spellEnd"/>
      <w:r w:rsidRPr="00757676">
        <w:rPr>
          <w:rFonts w:ascii="Times New Roman" w:hAnsi="Times New Roman" w:cs="Times New Roman"/>
          <w:sz w:val="24"/>
          <w:szCs w:val="24"/>
          <w:lang w:val="uk-UA"/>
        </w:rPr>
        <w:t xml:space="preserve">, D. (2019).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effect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soil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spatial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variation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herbaceous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layer</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modulated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lastRenderedPageBreak/>
        <w:t>by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overstorey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Eastern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European</w:t>
      </w:r>
      <w:proofErr w:type="spellEnd"/>
      <w:r w:rsidRPr="00757676">
        <w:rPr>
          <w:rFonts w:ascii="Times New Roman" w:hAnsi="Times New Roman" w:cs="Times New Roman"/>
          <w:sz w:val="24"/>
          <w:szCs w:val="24"/>
          <w:lang w:val="uk-UA"/>
        </w:rPr>
        <w:t xml:space="preserve"> poplar-willow </w:t>
      </w:r>
      <w:proofErr w:type="spellStart"/>
      <w:r w:rsidRPr="00757676">
        <w:rPr>
          <w:rFonts w:ascii="Times New Roman" w:hAnsi="Times New Roman" w:cs="Times New Roman"/>
          <w:sz w:val="24"/>
          <w:szCs w:val="24"/>
          <w:lang w:val="uk-UA"/>
        </w:rPr>
        <w:t>forest</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Ekologia</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Bratislava</w:t>
      </w:r>
      <w:proofErr w:type="spellEnd"/>
      <w:r w:rsidRPr="00757676">
        <w:rPr>
          <w:rFonts w:ascii="Times New Roman" w:hAnsi="Times New Roman" w:cs="Times New Roman"/>
          <w:sz w:val="24"/>
          <w:szCs w:val="24"/>
          <w:lang w:val="uk-UA"/>
        </w:rPr>
        <w:t>: 38(3): 253–272. https://doi.org/10.2478/eko-2019-0020</w:t>
      </w:r>
    </w:p>
    <w:p w:rsidR="00757676" w:rsidRPr="00757676" w:rsidRDefault="00757676"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sidRPr="00757676">
        <w:rPr>
          <w:rFonts w:ascii="Times New Roman" w:hAnsi="Times New Roman" w:cs="Times New Roman"/>
          <w:sz w:val="24"/>
          <w:szCs w:val="24"/>
          <w:lang w:val="uk-UA"/>
        </w:rPr>
        <w:t>Zymaroieva</w:t>
      </w:r>
      <w:proofErr w:type="spellEnd"/>
      <w:r w:rsidRPr="00757676">
        <w:rPr>
          <w:rFonts w:ascii="Times New Roman" w:hAnsi="Times New Roman" w:cs="Times New Roman"/>
          <w:sz w:val="24"/>
          <w:szCs w:val="24"/>
          <w:lang w:val="uk-UA"/>
        </w:rPr>
        <w:t xml:space="preserve">, A., </w:t>
      </w:r>
      <w:proofErr w:type="spellStart"/>
      <w:r w:rsidRPr="00757676">
        <w:rPr>
          <w:rFonts w:ascii="Times New Roman" w:hAnsi="Times New Roman" w:cs="Times New Roman"/>
          <w:sz w:val="24"/>
          <w:szCs w:val="24"/>
          <w:lang w:val="uk-UA"/>
        </w:rPr>
        <w:t>Zhukov</w:t>
      </w:r>
      <w:proofErr w:type="spellEnd"/>
      <w:r w:rsidRPr="00757676">
        <w:rPr>
          <w:rFonts w:ascii="Times New Roman" w:hAnsi="Times New Roman" w:cs="Times New Roman"/>
          <w:sz w:val="24"/>
          <w:szCs w:val="24"/>
          <w:lang w:val="uk-UA"/>
        </w:rPr>
        <w:t xml:space="preserve">, O., </w:t>
      </w:r>
      <w:proofErr w:type="spellStart"/>
      <w:r w:rsidRPr="00757676">
        <w:rPr>
          <w:rFonts w:ascii="Times New Roman" w:hAnsi="Times New Roman" w:cs="Times New Roman"/>
          <w:sz w:val="24"/>
          <w:szCs w:val="24"/>
          <w:lang w:val="uk-UA"/>
        </w:rPr>
        <w:t>Fedonyuk</w:t>
      </w:r>
      <w:proofErr w:type="spellEnd"/>
      <w:r w:rsidRPr="00757676">
        <w:rPr>
          <w:rFonts w:ascii="Times New Roman" w:hAnsi="Times New Roman" w:cs="Times New Roman"/>
          <w:sz w:val="24"/>
          <w:szCs w:val="24"/>
          <w:lang w:val="uk-UA"/>
        </w:rPr>
        <w:t xml:space="preserve">, T., </w:t>
      </w:r>
      <w:proofErr w:type="spellStart"/>
      <w:r w:rsidRPr="00757676">
        <w:rPr>
          <w:rFonts w:ascii="Times New Roman" w:hAnsi="Times New Roman" w:cs="Times New Roman"/>
          <w:sz w:val="24"/>
          <w:szCs w:val="24"/>
          <w:lang w:val="uk-UA"/>
        </w:rPr>
        <w:t>Pinkina</w:t>
      </w:r>
      <w:proofErr w:type="spellEnd"/>
      <w:r w:rsidRPr="00757676">
        <w:rPr>
          <w:rFonts w:ascii="Times New Roman" w:hAnsi="Times New Roman" w:cs="Times New Roman"/>
          <w:sz w:val="24"/>
          <w:szCs w:val="24"/>
          <w:lang w:val="uk-UA"/>
        </w:rPr>
        <w:t xml:space="preserve">, T. (2020). </w:t>
      </w:r>
      <w:proofErr w:type="spellStart"/>
      <w:r w:rsidRPr="00757676">
        <w:rPr>
          <w:rFonts w:ascii="Times New Roman" w:hAnsi="Times New Roman" w:cs="Times New Roman"/>
          <w:sz w:val="24"/>
          <w:szCs w:val="24"/>
          <w:lang w:val="uk-UA"/>
        </w:rPr>
        <w:t>The</w:t>
      </w:r>
      <w:proofErr w:type="spellEnd"/>
      <w:r w:rsidRPr="00757676">
        <w:rPr>
          <w:rFonts w:ascii="Times New Roman" w:hAnsi="Times New Roman" w:cs="Times New Roman"/>
          <w:sz w:val="24"/>
          <w:szCs w:val="24"/>
          <w:lang w:val="uk-UA"/>
        </w:rPr>
        <w:t xml:space="preserve"> spatio-temporal </w:t>
      </w:r>
      <w:proofErr w:type="spellStart"/>
      <w:r w:rsidRPr="00757676">
        <w:rPr>
          <w:rFonts w:ascii="Times New Roman" w:hAnsi="Times New Roman" w:cs="Times New Roman"/>
          <w:sz w:val="24"/>
          <w:szCs w:val="24"/>
          <w:lang w:val="uk-UA"/>
        </w:rPr>
        <w:t>trend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rapeseed</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yields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Ukraine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as</w:t>
      </w:r>
      <w:proofErr w:type="spellEnd"/>
      <w:r w:rsidRPr="00757676">
        <w:rPr>
          <w:rFonts w:ascii="Times New Roman" w:hAnsi="Times New Roman" w:cs="Times New Roman"/>
          <w:sz w:val="24"/>
          <w:szCs w:val="24"/>
          <w:lang w:val="uk-UA"/>
        </w:rPr>
        <w:t xml:space="preserve"> a </w:t>
      </w:r>
      <w:proofErr w:type="spellStart"/>
      <w:r w:rsidRPr="00757676">
        <w:rPr>
          <w:rFonts w:ascii="Times New Roman" w:hAnsi="Times New Roman" w:cs="Times New Roman"/>
          <w:sz w:val="24"/>
          <w:szCs w:val="24"/>
          <w:lang w:val="uk-UA"/>
        </w:rPr>
        <w:t>marker</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of</w:t>
      </w:r>
      <w:proofErr w:type="spellEnd"/>
      <w:r w:rsidRPr="00757676">
        <w:rPr>
          <w:rFonts w:ascii="Times New Roman" w:hAnsi="Times New Roman" w:cs="Times New Roman"/>
          <w:sz w:val="24"/>
          <w:szCs w:val="24"/>
          <w:lang w:val="uk-UA"/>
        </w:rPr>
        <w:t xml:space="preserve"> agro-</w:t>
      </w:r>
      <w:proofErr w:type="spellStart"/>
      <w:r w:rsidRPr="00757676">
        <w:rPr>
          <w:rFonts w:ascii="Times New Roman" w:hAnsi="Times New Roman" w:cs="Times New Roman"/>
          <w:sz w:val="24"/>
          <w:szCs w:val="24"/>
          <w:lang w:val="uk-UA"/>
        </w:rPr>
        <w:t>economic</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factors</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influence</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Agronomy</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Research</w:t>
      </w:r>
      <w:proofErr w:type="spellEnd"/>
      <w:r w:rsidRPr="00757676">
        <w:rPr>
          <w:rFonts w:ascii="Times New Roman" w:hAnsi="Times New Roman" w:cs="Times New Roman"/>
          <w:sz w:val="24"/>
          <w:szCs w:val="24"/>
          <w:lang w:val="uk-UA"/>
        </w:rPr>
        <w:t>: 18(</w:t>
      </w:r>
      <w:proofErr w:type="spellStart"/>
      <w:r w:rsidRPr="00757676">
        <w:rPr>
          <w:rFonts w:ascii="Times New Roman" w:hAnsi="Times New Roman" w:cs="Times New Roman"/>
          <w:sz w:val="24"/>
          <w:szCs w:val="24"/>
          <w:lang w:val="uk-UA"/>
        </w:rPr>
        <w:t>Special</w:t>
      </w:r>
      <w:proofErr w:type="spellEnd"/>
      <w:r w:rsidRPr="00757676">
        <w:rPr>
          <w:rFonts w:ascii="Times New Roman" w:hAnsi="Times New Roman" w:cs="Times New Roman"/>
          <w:sz w:val="24"/>
          <w:szCs w:val="24"/>
          <w:lang w:val="uk-UA"/>
        </w:rPr>
        <w:t xml:space="preserve"> </w:t>
      </w:r>
      <w:proofErr w:type="spellStart"/>
      <w:r w:rsidRPr="00757676">
        <w:rPr>
          <w:rFonts w:ascii="Times New Roman" w:hAnsi="Times New Roman" w:cs="Times New Roman"/>
          <w:sz w:val="24"/>
          <w:szCs w:val="24"/>
          <w:lang w:val="uk-UA"/>
        </w:rPr>
        <w:t>Issue</w:t>
      </w:r>
      <w:proofErr w:type="spellEnd"/>
      <w:r w:rsidRPr="00757676">
        <w:rPr>
          <w:rFonts w:ascii="Times New Roman" w:hAnsi="Times New Roman" w:cs="Times New Roman"/>
          <w:sz w:val="24"/>
          <w:szCs w:val="24"/>
          <w:lang w:val="uk-UA"/>
        </w:rPr>
        <w:t xml:space="preserve"> 2). https://doi.org/10.15159/AR.20.119</w:t>
      </w:r>
    </w:p>
    <w:p w:rsidR="00757676" w:rsidRPr="00757676" w:rsidRDefault="00562B7A" w:rsidP="00757676">
      <w:pPr>
        <w:pStyle w:val="a4"/>
        <w:widowControl w:val="0"/>
        <w:numPr>
          <w:ilvl w:val="0"/>
          <w:numId w:val="13"/>
        </w:numPr>
        <w:spacing w:after="0" w:line="240" w:lineRule="auto"/>
        <w:rPr>
          <w:rFonts w:ascii="Times New Roman" w:hAnsi="Times New Roman" w:cs="Times New Roman"/>
          <w:sz w:val="24"/>
          <w:szCs w:val="24"/>
          <w:lang w:val="uk-UA"/>
        </w:rPr>
      </w:pPr>
      <w:proofErr w:type="spellStart"/>
      <w:r>
        <w:rPr>
          <w:rFonts w:ascii="Times New Roman" w:hAnsi="Times New Roman" w:cs="Times New Roman"/>
          <w:sz w:val="24"/>
          <w:szCs w:val="24"/>
          <w:lang w:val="uk-UA"/>
        </w:rPr>
        <w:t>Zymaroieva</w:t>
      </w:r>
      <w:proofErr w:type="spellEnd"/>
      <w:r>
        <w:rPr>
          <w:rFonts w:ascii="Times New Roman" w:hAnsi="Times New Roman" w:cs="Times New Roman"/>
          <w:sz w:val="24"/>
          <w:szCs w:val="24"/>
          <w:lang w:val="uk-UA"/>
        </w:rPr>
        <w:t>, A</w:t>
      </w:r>
      <w:r>
        <w:rPr>
          <w:rFonts w:ascii="Times New Roman" w:hAnsi="Times New Roman" w:cs="Times New Roman"/>
          <w:sz w:val="24"/>
          <w:szCs w:val="24"/>
          <w:lang w:val="en-US"/>
        </w:rPr>
        <w:t>.</w:t>
      </w:r>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Zhukov</w:t>
      </w:r>
      <w:proofErr w:type="spellEnd"/>
      <w:r w:rsidR="00757676" w:rsidRPr="00757676">
        <w:rPr>
          <w:rFonts w:ascii="Times New Roman" w:hAnsi="Times New Roman" w:cs="Times New Roman"/>
          <w:sz w:val="24"/>
          <w:szCs w:val="24"/>
          <w:lang w:val="uk-UA"/>
        </w:rPr>
        <w:t xml:space="preserve">, O. (2020). </w:t>
      </w:r>
      <w:proofErr w:type="spellStart"/>
      <w:r w:rsidR="00757676" w:rsidRPr="00757676">
        <w:rPr>
          <w:rFonts w:ascii="Times New Roman" w:hAnsi="Times New Roman" w:cs="Times New Roman"/>
          <w:sz w:val="24"/>
          <w:szCs w:val="24"/>
          <w:lang w:val="uk-UA"/>
        </w:rPr>
        <w:t>Analyzing</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cereal</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and</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grain</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legumes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pulses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yields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patterns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in</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the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forest</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and</w:t>
      </w:r>
      <w:proofErr w:type="spellEnd"/>
      <w:r w:rsidR="00757676" w:rsidRPr="00757676">
        <w:rPr>
          <w:rFonts w:ascii="Times New Roman" w:hAnsi="Times New Roman" w:cs="Times New Roman"/>
          <w:sz w:val="24"/>
          <w:szCs w:val="24"/>
          <w:lang w:val="uk-UA"/>
        </w:rPr>
        <w:t xml:space="preserve"> forest-steppe </w:t>
      </w:r>
      <w:proofErr w:type="spellStart"/>
      <w:r w:rsidR="00757676" w:rsidRPr="00757676">
        <w:rPr>
          <w:rFonts w:ascii="Times New Roman" w:hAnsi="Times New Roman" w:cs="Times New Roman"/>
          <w:sz w:val="24"/>
          <w:szCs w:val="24"/>
          <w:lang w:val="uk-UA"/>
        </w:rPr>
        <w:t>zones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of</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Ukraine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using</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geographically</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weighted</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principal</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components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analysis</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Acta</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Agriculturae</w:t>
      </w:r>
      <w:proofErr w:type="spellEnd"/>
      <w:r w:rsidR="00757676" w:rsidRPr="00757676">
        <w:rPr>
          <w:rFonts w:ascii="Times New Roman" w:hAnsi="Times New Roman" w:cs="Times New Roman"/>
          <w:sz w:val="24"/>
          <w:szCs w:val="24"/>
          <w:lang w:val="uk-UA"/>
        </w:rPr>
        <w:t xml:space="preserve"> </w:t>
      </w:r>
      <w:proofErr w:type="spellStart"/>
      <w:r w:rsidR="00757676" w:rsidRPr="00757676">
        <w:rPr>
          <w:rFonts w:ascii="Times New Roman" w:hAnsi="Times New Roman" w:cs="Times New Roman"/>
          <w:sz w:val="24"/>
          <w:szCs w:val="24"/>
          <w:lang w:val="uk-UA"/>
        </w:rPr>
        <w:t>Slovenica</w:t>
      </w:r>
      <w:proofErr w:type="spellEnd"/>
      <w:r w:rsidR="00757676" w:rsidRPr="00757676">
        <w:rPr>
          <w:rFonts w:ascii="Times New Roman" w:hAnsi="Times New Roman" w:cs="Times New Roman"/>
          <w:sz w:val="24"/>
          <w:szCs w:val="24"/>
          <w:lang w:val="uk-UA"/>
        </w:rPr>
        <w:t>: 116(2): 287. https://doi.org/10.14720/aas.2020.116.2.873</w:t>
      </w:r>
    </w:p>
    <w:p w:rsidR="007D78C0" w:rsidRDefault="007D78C0" w:rsidP="007D78C0">
      <w:pPr>
        <w:spacing w:after="0"/>
        <w:jc w:val="both"/>
        <w:rPr>
          <w:rFonts w:ascii="Times New Roman" w:hAnsi="Times New Roman" w:cs="Times New Roman"/>
          <w:lang w:val="en-US"/>
        </w:rPr>
      </w:pPr>
    </w:p>
    <w:p w:rsidR="007D78C0" w:rsidRPr="00553D4B" w:rsidRDefault="007D78C0" w:rsidP="007D78C0">
      <w:pPr>
        <w:widowControl w:val="0"/>
        <w:spacing w:after="0" w:line="240" w:lineRule="auto"/>
        <w:jc w:val="center"/>
        <w:rPr>
          <w:rFonts w:ascii="Times New Roman" w:hAnsi="Times New Roman" w:cs="Times New Roman"/>
          <w:b/>
          <w:caps/>
          <w:sz w:val="24"/>
          <w:szCs w:val="24"/>
          <w:lang w:val="uk-UA"/>
        </w:rPr>
      </w:pPr>
      <w:r w:rsidRPr="00553D4B">
        <w:rPr>
          <w:rFonts w:ascii="Times New Roman" w:hAnsi="Times New Roman" w:cs="Times New Roman"/>
          <w:b/>
          <w:caps/>
          <w:sz w:val="24"/>
          <w:szCs w:val="24"/>
          <w:lang w:val="uk-UA"/>
        </w:rPr>
        <w:t>Інформаційні ресурси</w:t>
      </w:r>
    </w:p>
    <w:p w:rsidR="007D78C0" w:rsidRPr="00553D4B" w:rsidRDefault="00553D4B" w:rsidP="007D78C0">
      <w:pPr>
        <w:spacing w:after="0"/>
        <w:jc w:val="both"/>
        <w:rPr>
          <w:rFonts w:ascii="Times New Roman" w:hAnsi="Times New Roman" w:cs="Times New Roman"/>
          <w:sz w:val="24"/>
          <w:szCs w:val="24"/>
          <w:lang w:val="uk-UA"/>
        </w:rPr>
      </w:pPr>
      <w:r w:rsidRPr="00553D4B">
        <w:rPr>
          <w:rFonts w:ascii="Times New Roman" w:hAnsi="Times New Roman" w:cs="Times New Roman"/>
          <w:sz w:val="24"/>
          <w:szCs w:val="24"/>
          <w:lang w:val="uk-UA"/>
        </w:rPr>
        <w:t>Джерела просторових екологічних даних</w:t>
      </w:r>
    </w:p>
    <w:p w:rsidR="00553D4B" w:rsidRDefault="007F1FAF" w:rsidP="00553D4B">
      <w:pPr>
        <w:shd w:val="clear" w:color="auto" w:fill="FFFFFF"/>
        <w:rPr>
          <w:rFonts w:ascii="Arial" w:hAnsi="Arial" w:cs="Arial"/>
          <w:color w:val="000000"/>
          <w:sz w:val="16"/>
          <w:szCs w:val="16"/>
        </w:rPr>
      </w:pPr>
      <w:hyperlink r:id="rId8" w:tgtFrame="_blank" w:history="1">
        <w:r w:rsidR="00553D4B">
          <w:rPr>
            <w:rStyle w:val="a6"/>
            <w:rFonts w:ascii="Arial" w:hAnsi="Arial" w:cs="Arial"/>
          </w:rPr>
          <w:t>https://glovis.usgs.gov/</w:t>
        </w:r>
      </w:hyperlink>
    </w:p>
    <w:p w:rsidR="00553D4B" w:rsidRDefault="00553D4B" w:rsidP="00553D4B">
      <w:pPr>
        <w:shd w:val="clear" w:color="auto" w:fill="FFFFFF"/>
        <w:rPr>
          <w:rFonts w:ascii="Arial" w:hAnsi="Arial" w:cs="Arial"/>
          <w:color w:val="000000"/>
          <w:sz w:val="16"/>
          <w:szCs w:val="16"/>
        </w:rPr>
      </w:pPr>
    </w:p>
    <w:p w:rsidR="00553D4B" w:rsidRDefault="007F1FAF" w:rsidP="00553D4B">
      <w:pPr>
        <w:shd w:val="clear" w:color="auto" w:fill="FFFFFF"/>
        <w:rPr>
          <w:rFonts w:ascii="Arial" w:hAnsi="Arial" w:cs="Arial"/>
          <w:color w:val="000000"/>
          <w:sz w:val="16"/>
          <w:szCs w:val="16"/>
        </w:rPr>
      </w:pPr>
      <w:hyperlink r:id="rId9" w:tgtFrame="_blank" w:history="1">
        <w:r w:rsidR="00553D4B">
          <w:rPr>
            <w:rStyle w:val="a6"/>
            <w:rFonts w:ascii="Arial" w:hAnsi="Arial" w:cs="Arial"/>
          </w:rPr>
          <w:t>https://earthexplorer.usgs.gov/</w:t>
        </w:r>
      </w:hyperlink>
    </w:p>
    <w:p w:rsidR="00553D4B" w:rsidRDefault="00553D4B" w:rsidP="00553D4B">
      <w:pPr>
        <w:shd w:val="clear" w:color="auto" w:fill="FFFFFF"/>
        <w:rPr>
          <w:rFonts w:ascii="Arial" w:hAnsi="Arial" w:cs="Arial"/>
          <w:color w:val="000000"/>
          <w:sz w:val="16"/>
          <w:szCs w:val="16"/>
        </w:rPr>
      </w:pPr>
    </w:p>
    <w:p w:rsidR="00553D4B" w:rsidRDefault="007F1FAF" w:rsidP="00553D4B">
      <w:pPr>
        <w:shd w:val="clear" w:color="auto" w:fill="FFFFFF"/>
        <w:rPr>
          <w:rFonts w:ascii="Arial" w:hAnsi="Arial" w:cs="Arial"/>
          <w:color w:val="000000"/>
          <w:sz w:val="16"/>
          <w:szCs w:val="16"/>
        </w:rPr>
      </w:pPr>
      <w:hyperlink r:id="rId10" w:tgtFrame="_blank" w:history="1">
        <w:r w:rsidR="00553D4B">
          <w:rPr>
            <w:rStyle w:val="a6"/>
            <w:rFonts w:ascii="Arial" w:hAnsi="Arial" w:cs="Arial"/>
          </w:rPr>
          <w:t>https://sites.ualberta.ca/~ahamann/data/climateeu.html</w:t>
        </w:r>
      </w:hyperlink>
    </w:p>
    <w:p w:rsidR="00553D4B" w:rsidRDefault="00553D4B" w:rsidP="00553D4B">
      <w:pPr>
        <w:shd w:val="clear" w:color="auto" w:fill="FFFFFF"/>
        <w:rPr>
          <w:rFonts w:ascii="Arial" w:hAnsi="Arial" w:cs="Arial"/>
          <w:color w:val="000000"/>
          <w:sz w:val="16"/>
          <w:szCs w:val="16"/>
        </w:rPr>
      </w:pPr>
    </w:p>
    <w:p w:rsidR="00553D4B" w:rsidRDefault="007F1FAF" w:rsidP="00553D4B">
      <w:pPr>
        <w:shd w:val="clear" w:color="auto" w:fill="FFFFFF"/>
        <w:rPr>
          <w:rFonts w:ascii="Arial" w:hAnsi="Arial" w:cs="Arial"/>
          <w:color w:val="000000"/>
          <w:sz w:val="16"/>
          <w:szCs w:val="16"/>
        </w:rPr>
      </w:pPr>
      <w:hyperlink r:id="rId11" w:anchor="map=13/48.51774/34.78821" w:tgtFrame="_blank" w:history="1">
        <w:r w:rsidR="00553D4B">
          <w:rPr>
            <w:rStyle w:val="a6"/>
            <w:rFonts w:ascii="Arial" w:hAnsi="Arial" w:cs="Arial"/>
          </w:rPr>
          <w:t>https://opentopomap.org/#map=13/48.51774/34.78821</w:t>
        </w:r>
      </w:hyperlink>
    </w:p>
    <w:p w:rsidR="00553D4B" w:rsidRDefault="00553D4B" w:rsidP="00553D4B">
      <w:pPr>
        <w:shd w:val="clear" w:color="auto" w:fill="FFFFFF"/>
        <w:rPr>
          <w:rFonts w:ascii="Arial" w:hAnsi="Arial" w:cs="Arial"/>
          <w:color w:val="000000"/>
          <w:sz w:val="16"/>
          <w:szCs w:val="16"/>
        </w:rPr>
      </w:pPr>
    </w:p>
    <w:p w:rsidR="00553D4B" w:rsidRDefault="007F1FAF" w:rsidP="00553D4B">
      <w:pPr>
        <w:shd w:val="clear" w:color="auto" w:fill="FFFFFF"/>
        <w:rPr>
          <w:rFonts w:ascii="Arial" w:hAnsi="Arial" w:cs="Arial"/>
          <w:color w:val="000000"/>
          <w:sz w:val="16"/>
          <w:szCs w:val="16"/>
        </w:rPr>
      </w:pPr>
      <w:hyperlink r:id="rId12" w:tgtFrame="_blank" w:history="1">
        <w:r w:rsidR="00553D4B">
          <w:rPr>
            <w:rStyle w:val="a6"/>
            <w:rFonts w:ascii="Arial" w:hAnsi="Arial" w:cs="Arial"/>
          </w:rPr>
          <w:t>https://cgiarcsi.community/data/global-high-resolution-soil-water-balance/</w:t>
        </w:r>
      </w:hyperlink>
    </w:p>
    <w:p w:rsidR="00553D4B" w:rsidRDefault="00553D4B" w:rsidP="00553D4B">
      <w:pPr>
        <w:shd w:val="clear" w:color="auto" w:fill="FFFFFF"/>
        <w:rPr>
          <w:rFonts w:ascii="Arial" w:hAnsi="Arial" w:cs="Arial"/>
          <w:color w:val="000000"/>
          <w:sz w:val="16"/>
          <w:szCs w:val="16"/>
        </w:rPr>
      </w:pPr>
    </w:p>
    <w:p w:rsidR="00553D4B" w:rsidRDefault="007F1FAF" w:rsidP="00553D4B">
      <w:pPr>
        <w:shd w:val="clear" w:color="auto" w:fill="FFFFFF"/>
        <w:rPr>
          <w:rFonts w:ascii="Arial" w:hAnsi="Arial" w:cs="Arial"/>
          <w:color w:val="000000"/>
          <w:sz w:val="16"/>
          <w:szCs w:val="16"/>
        </w:rPr>
      </w:pPr>
      <w:hyperlink r:id="rId13" w:tgtFrame="_blank" w:history="1">
        <w:r w:rsidR="00553D4B">
          <w:rPr>
            <w:rStyle w:val="a6"/>
            <w:rFonts w:ascii="Arial" w:hAnsi="Arial" w:cs="Arial"/>
          </w:rPr>
          <w:t>https://opengeo.intetics.com.ua/osm/pa/?fbclid=IwAR0bZD-_jl0qlEiTZgPnTUrIald5fz37ayRBbh_qeDuUNUSpxS0Q23vczPA</w:t>
        </w:r>
      </w:hyperlink>
    </w:p>
    <w:p w:rsidR="00553D4B" w:rsidRDefault="00553D4B" w:rsidP="00553D4B">
      <w:pPr>
        <w:shd w:val="clear" w:color="auto" w:fill="FFFFFF"/>
        <w:rPr>
          <w:rFonts w:ascii="Arial" w:hAnsi="Arial" w:cs="Arial"/>
          <w:color w:val="000000"/>
          <w:sz w:val="16"/>
          <w:szCs w:val="16"/>
        </w:rPr>
      </w:pPr>
    </w:p>
    <w:p w:rsidR="00553D4B" w:rsidRDefault="007F1FAF" w:rsidP="00553D4B">
      <w:pPr>
        <w:shd w:val="clear" w:color="auto" w:fill="FFFFFF"/>
        <w:rPr>
          <w:rFonts w:ascii="Arial" w:hAnsi="Arial" w:cs="Arial"/>
          <w:color w:val="000000"/>
          <w:sz w:val="16"/>
          <w:szCs w:val="16"/>
        </w:rPr>
      </w:pPr>
      <w:hyperlink r:id="rId14" w:tgtFrame="_blank" w:history="1">
        <w:r w:rsidR="00553D4B">
          <w:rPr>
            <w:rStyle w:val="a6"/>
            <w:rFonts w:ascii="Arial" w:hAnsi="Arial" w:cs="Arial"/>
          </w:rPr>
          <w:t>https://cgiarcsi.community/data/global-aridity-and-pet-database/</w:t>
        </w:r>
      </w:hyperlink>
    </w:p>
    <w:p w:rsidR="00553D4B" w:rsidRDefault="00553D4B" w:rsidP="00553D4B">
      <w:pPr>
        <w:shd w:val="clear" w:color="auto" w:fill="FFFFFF"/>
        <w:rPr>
          <w:rFonts w:ascii="Arial" w:hAnsi="Arial" w:cs="Arial"/>
          <w:color w:val="000000"/>
          <w:sz w:val="16"/>
          <w:szCs w:val="16"/>
        </w:rPr>
      </w:pPr>
    </w:p>
    <w:p w:rsidR="00553D4B" w:rsidRDefault="007F1FAF" w:rsidP="00553D4B">
      <w:pPr>
        <w:shd w:val="clear" w:color="auto" w:fill="FFFFFF"/>
        <w:rPr>
          <w:rFonts w:ascii="Arial" w:hAnsi="Arial" w:cs="Arial"/>
          <w:color w:val="000000"/>
          <w:sz w:val="16"/>
          <w:szCs w:val="16"/>
        </w:rPr>
      </w:pPr>
      <w:hyperlink r:id="rId15" w:anchor="Rcode" w:tgtFrame="_blank" w:history="1">
        <w:r w:rsidR="00553D4B">
          <w:rPr>
            <w:rStyle w:val="a6"/>
            <w:rFonts w:ascii="Arial" w:hAnsi="Arial" w:cs="Arial"/>
          </w:rPr>
          <w:t>http://envirem.github.io/#Rcode</w:t>
        </w:r>
      </w:hyperlink>
    </w:p>
    <w:p w:rsidR="00553D4B" w:rsidRDefault="00553D4B" w:rsidP="00553D4B">
      <w:pPr>
        <w:shd w:val="clear" w:color="auto" w:fill="FFFFFF"/>
        <w:rPr>
          <w:rFonts w:ascii="Arial" w:hAnsi="Arial" w:cs="Arial"/>
          <w:color w:val="000000"/>
          <w:sz w:val="16"/>
          <w:szCs w:val="16"/>
        </w:rPr>
      </w:pPr>
    </w:p>
    <w:p w:rsidR="00553D4B" w:rsidRDefault="007F1FAF" w:rsidP="00553D4B">
      <w:pPr>
        <w:shd w:val="clear" w:color="auto" w:fill="FFFFFF"/>
        <w:rPr>
          <w:rFonts w:ascii="Arial" w:hAnsi="Arial" w:cs="Arial"/>
          <w:color w:val="000000"/>
          <w:sz w:val="16"/>
          <w:szCs w:val="16"/>
        </w:rPr>
      </w:pPr>
      <w:hyperlink r:id="rId16" w:anchor="!/?layer=TAXNWRB_250m&amp;vector=1" w:tgtFrame="_blank" w:history="1">
        <w:r w:rsidR="00553D4B">
          <w:rPr>
            <w:rStyle w:val="a6"/>
            <w:rFonts w:ascii="Arial" w:hAnsi="Arial" w:cs="Arial"/>
          </w:rPr>
          <w:t>https://soilgrids.org/#!/?layer=TAXNWRB_250m&amp;vector=1</w:t>
        </w:r>
      </w:hyperlink>
    </w:p>
    <w:p w:rsidR="00553D4B" w:rsidRDefault="00553D4B" w:rsidP="00553D4B">
      <w:pPr>
        <w:shd w:val="clear" w:color="auto" w:fill="FFFFFF"/>
        <w:rPr>
          <w:rFonts w:ascii="Arial" w:hAnsi="Arial" w:cs="Arial"/>
          <w:color w:val="000000"/>
          <w:sz w:val="16"/>
          <w:szCs w:val="16"/>
        </w:rPr>
      </w:pPr>
    </w:p>
    <w:p w:rsidR="00553D4B" w:rsidRDefault="007F1FAF" w:rsidP="00553D4B">
      <w:pPr>
        <w:shd w:val="clear" w:color="auto" w:fill="FFFFFF"/>
        <w:rPr>
          <w:rFonts w:ascii="Arial" w:hAnsi="Arial" w:cs="Arial"/>
          <w:color w:val="000000"/>
          <w:sz w:val="16"/>
          <w:szCs w:val="16"/>
        </w:rPr>
      </w:pPr>
      <w:hyperlink r:id="rId17" w:tgtFrame="_blank" w:history="1">
        <w:r w:rsidR="00553D4B">
          <w:rPr>
            <w:rStyle w:val="a6"/>
            <w:rFonts w:ascii="Arial" w:hAnsi="Arial" w:cs="Arial"/>
          </w:rPr>
          <w:t>https://esdac.jrc.ec.europa.eu/</w:t>
        </w:r>
      </w:hyperlink>
    </w:p>
    <w:p w:rsidR="00553D4B" w:rsidRDefault="00553D4B" w:rsidP="00553D4B">
      <w:pPr>
        <w:shd w:val="clear" w:color="auto" w:fill="FFFFFF"/>
        <w:rPr>
          <w:rFonts w:ascii="Arial" w:hAnsi="Arial" w:cs="Arial"/>
          <w:color w:val="000000"/>
          <w:sz w:val="16"/>
          <w:szCs w:val="16"/>
        </w:rPr>
      </w:pPr>
    </w:p>
    <w:p w:rsidR="00553D4B" w:rsidRDefault="007F1FAF" w:rsidP="00553D4B">
      <w:pPr>
        <w:shd w:val="clear" w:color="auto" w:fill="FFFFFF"/>
        <w:rPr>
          <w:rFonts w:ascii="Arial" w:hAnsi="Arial" w:cs="Arial"/>
          <w:color w:val="000000"/>
          <w:sz w:val="16"/>
          <w:szCs w:val="16"/>
        </w:rPr>
      </w:pPr>
      <w:hyperlink r:id="rId18" w:tgtFrame="_blank" w:history="1">
        <w:r w:rsidR="00553D4B">
          <w:rPr>
            <w:rStyle w:val="a6"/>
            <w:rFonts w:ascii="Arial" w:hAnsi="Arial" w:cs="Arial"/>
          </w:rPr>
          <w:t>https://rstudio-pubs-static.s3.amazonaws.com/44975_0342ec49f925426fa16ebcdc28210118.html</w:t>
        </w:r>
      </w:hyperlink>
    </w:p>
    <w:p w:rsidR="007D78C0" w:rsidRPr="00553D4B" w:rsidRDefault="007D78C0" w:rsidP="007D78C0">
      <w:pPr>
        <w:spacing w:after="0"/>
        <w:jc w:val="both"/>
        <w:rPr>
          <w:rFonts w:ascii="Times New Roman" w:hAnsi="Times New Roman" w:cs="Times New Roman"/>
        </w:rPr>
      </w:pPr>
    </w:p>
    <w:p w:rsidR="002B1734" w:rsidRPr="002B1734" w:rsidRDefault="002B1734" w:rsidP="00886341">
      <w:pPr>
        <w:widowControl w:val="0"/>
        <w:spacing w:after="0" w:line="240" w:lineRule="auto"/>
        <w:jc w:val="center"/>
        <w:rPr>
          <w:rFonts w:ascii="Times New Roman" w:hAnsi="Times New Roman" w:cs="Times New Roman"/>
          <w:b/>
          <w:caps/>
          <w:color w:val="000000"/>
          <w:sz w:val="24"/>
          <w:szCs w:val="24"/>
          <w:lang w:val="uk-UA"/>
        </w:rPr>
      </w:pPr>
    </w:p>
    <w:sectPr w:rsidR="002B1734" w:rsidRPr="002B1734" w:rsidSect="00886341">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CC"/>
    <w:family w:val="auto"/>
    <w:notTrueType/>
    <w:pitch w:val="default"/>
    <w:sig w:usb0="00000201" w:usb1="00000000" w:usb2="00000000" w:usb3="00000000" w:csb0="00000004"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NewRoman">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B1834"/>
    <w:multiLevelType w:val="hybridMultilevel"/>
    <w:tmpl w:val="54E2FE50"/>
    <w:lvl w:ilvl="0" w:tplc="241E0982">
      <w:start w:val="2"/>
      <w:numFmt w:val="bullet"/>
      <w:lvlText w:val="-"/>
      <w:lvlJc w:val="left"/>
      <w:pPr>
        <w:ind w:left="720" w:hanging="360"/>
      </w:pPr>
      <w:rPr>
        <w:rFonts w:ascii="TimesNewRomanPSMT" w:eastAsia="Times New Roman" w:hAnsi="TimesNewRomanPSMT" w:cs="TimesNewRomanPSMT" w:hint="default"/>
        <w:i w:val="0"/>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9C4AF8"/>
    <w:multiLevelType w:val="hybridMultilevel"/>
    <w:tmpl w:val="D1507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CA3C68"/>
    <w:multiLevelType w:val="hybridMultilevel"/>
    <w:tmpl w:val="7206E592"/>
    <w:lvl w:ilvl="0" w:tplc="B9405D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7E4029"/>
    <w:multiLevelType w:val="hybridMultilevel"/>
    <w:tmpl w:val="32AE9CB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3E632818"/>
    <w:multiLevelType w:val="hybridMultilevel"/>
    <w:tmpl w:val="D98E9606"/>
    <w:lvl w:ilvl="0" w:tplc="4B72C300">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824D41"/>
    <w:multiLevelType w:val="hybridMultilevel"/>
    <w:tmpl w:val="01264858"/>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F496FC5"/>
    <w:multiLevelType w:val="hybridMultilevel"/>
    <w:tmpl w:val="637274F6"/>
    <w:lvl w:ilvl="0" w:tplc="241E0982">
      <w:start w:val="2"/>
      <w:numFmt w:val="bullet"/>
      <w:lvlText w:val="-"/>
      <w:lvlJc w:val="left"/>
      <w:pPr>
        <w:ind w:left="720" w:hanging="360"/>
      </w:pPr>
      <w:rPr>
        <w:rFonts w:ascii="TimesNewRomanPSMT" w:eastAsia="Times New Roman" w:hAnsi="TimesNewRomanPSMT" w:cs="TimesNewRomanPSMT"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BC5620D"/>
    <w:multiLevelType w:val="hybridMultilevel"/>
    <w:tmpl w:val="AA143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B62C51"/>
    <w:multiLevelType w:val="hybridMultilevel"/>
    <w:tmpl w:val="52749DC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A603DEB"/>
    <w:multiLevelType w:val="hybridMultilevel"/>
    <w:tmpl w:val="4C1C49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7503347B"/>
    <w:multiLevelType w:val="hybridMultilevel"/>
    <w:tmpl w:val="2AEE3CD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7"/>
  </w:num>
  <w:num w:numId="12">
    <w:abstractNumId w:val="1"/>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4"/>
  <w:proofState w:spelling="clean" w:grammar="clean"/>
  <w:defaultTabStop w:val="708"/>
  <w:drawingGridHorizontalSpacing w:val="110"/>
  <w:displayHorizontalDrawingGridEvery w:val="2"/>
  <w:characterSpacingControl w:val="doNotCompress"/>
  <w:compat>
    <w:useFELayout/>
  </w:compat>
  <w:rsids>
    <w:rsidRoot w:val="00886341"/>
    <w:rsid w:val="00071BC9"/>
    <w:rsid w:val="00091C13"/>
    <w:rsid w:val="000A7C7B"/>
    <w:rsid w:val="00107CD6"/>
    <w:rsid w:val="001170EA"/>
    <w:rsid w:val="001879CD"/>
    <w:rsid w:val="00271D71"/>
    <w:rsid w:val="002B1734"/>
    <w:rsid w:val="00331585"/>
    <w:rsid w:val="003963A3"/>
    <w:rsid w:val="00437C1A"/>
    <w:rsid w:val="004863C3"/>
    <w:rsid w:val="00496FC5"/>
    <w:rsid w:val="00547C7E"/>
    <w:rsid w:val="00553D4B"/>
    <w:rsid w:val="00562B7A"/>
    <w:rsid w:val="005F0C33"/>
    <w:rsid w:val="005F35B4"/>
    <w:rsid w:val="00617DF4"/>
    <w:rsid w:val="00637859"/>
    <w:rsid w:val="00695D97"/>
    <w:rsid w:val="00714B89"/>
    <w:rsid w:val="00757676"/>
    <w:rsid w:val="0079684C"/>
    <w:rsid w:val="007D78C0"/>
    <w:rsid w:val="007F1FAF"/>
    <w:rsid w:val="00875110"/>
    <w:rsid w:val="00886341"/>
    <w:rsid w:val="008E5CEC"/>
    <w:rsid w:val="008F2DA1"/>
    <w:rsid w:val="00907F21"/>
    <w:rsid w:val="00914B35"/>
    <w:rsid w:val="009E3573"/>
    <w:rsid w:val="00A14E04"/>
    <w:rsid w:val="00A33E93"/>
    <w:rsid w:val="00AD4CEC"/>
    <w:rsid w:val="00AF2377"/>
    <w:rsid w:val="00AF3D15"/>
    <w:rsid w:val="00B85035"/>
    <w:rsid w:val="00BA7387"/>
    <w:rsid w:val="00BC251C"/>
    <w:rsid w:val="00C121B8"/>
    <w:rsid w:val="00CD2CAC"/>
    <w:rsid w:val="00E20400"/>
    <w:rsid w:val="00E24700"/>
    <w:rsid w:val="00E75E1D"/>
    <w:rsid w:val="00E93DB1"/>
    <w:rsid w:val="00FA37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F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Интернет)"/>
    <w:basedOn w:val="a"/>
    <w:uiPriority w:val="99"/>
    <w:unhideWhenUsed/>
    <w:qFormat/>
    <w:rsid w:val="00886341"/>
    <w:pPr>
      <w:widowControl w:val="0"/>
      <w:spacing w:after="0" w:line="240" w:lineRule="auto"/>
      <w:ind w:left="720"/>
      <w:contextualSpacing/>
    </w:pPr>
    <w:rPr>
      <w:rFonts w:ascii="Arial Unicode MS" w:eastAsia="Arial Unicode MS" w:hAnsi="Arial Unicode MS" w:cs="Arial Unicode MS"/>
      <w:color w:val="000000"/>
      <w:sz w:val="24"/>
      <w:szCs w:val="24"/>
      <w:lang w:val="uk-UA" w:eastAsia="uk-UA" w:bidi="uk-UA"/>
    </w:rPr>
  </w:style>
  <w:style w:type="paragraph" w:customStyle="1" w:styleId="1">
    <w:name w:val="Обычный1"/>
    <w:rsid w:val="00886341"/>
    <w:pPr>
      <w:spacing w:after="0"/>
    </w:pPr>
    <w:rPr>
      <w:rFonts w:ascii="Arial" w:eastAsia="Times New Roman" w:hAnsi="Arial" w:cs="Arial"/>
    </w:rPr>
  </w:style>
  <w:style w:type="character" w:customStyle="1" w:styleId="rvts0">
    <w:name w:val="rvts0"/>
    <w:rsid w:val="00886341"/>
  </w:style>
  <w:style w:type="paragraph" w:styleId="a4">
    <w:name w:val="List Paragraph"/>
    <w:basedOn w:val="a"/>
    <w:uiPriority w:val="34"/>
    <w:qFormat/>
    <w:rsid w:val="00886341"/>
    <w:pPr>
      <w:ind w:left="720"/>
      <w:contextualSpacing/>
    </w:pPr>
  </w:style>
  <w:style w:type="paragraph" w:styleId="a5">
    <w:name w:val="No Spacing"/>
    <w:uiPriority w:val="1"/>
    <w:qFormat/>
    <w:rsid w:val="00886341"/>
    <w:pPr>
      <w:widowControl w:val="0"/>
      <w:spacing w:after="0" w:line="240" w:lineRule="auto"/>
    </w:pPr>
    <w:rPr>
      <w:rFonts w:ascii="Arial Unicode MS" w:eastAsia="Arial Unicode MS" w:hAnsi="Arial Unicode MS" w:cs="Arial Unicode MS"/>
      <w:color w:val="000000"/>
      <w:sz w:val="24"/>
      <w:szCs w:val="24"/>
      <w:lang w:val="uk-UA" w:eastAsia="uk-UA" w:bidi="uk-UA"/>
    </w:rPr>
  </w:style>
  <w:style w:type="character" w:customStyle="1" w:styleId="FontStyle13">
    <w:name w:val="Font Style13"/>
    <w:basedOn w:val="a0"/>
    <w:rsid w:val="002B1734"/>
    <w:rPr>
      <w:rFonts w:ascii="Times New Roman" w:hAnsi="Times New Roman" w:cs="Times New Roman" w:hint="default"/>
      <w:sz w:val="22"/>
      <w:szCs w:val="22"/>
    </w:rPr>
  </w:style>
  <w:style w:type="character" w:customStyle="1" w:styleId="2">
    <w:name w:val="Основной текст (2)_"/>
    <w:basedOn w:val="a0"/>
    <w:link w:val="20"/>
    <w:locked/>
    <w:rsid w:val="00E75E1D"/>
    <w:rPr>
      <w:rFonts w:ascii="Times New Roman" w:eastAsia="Times New Roman" w:hAnsi="Times New Roman" w:cs="Times New Roman"/>
      <w:b/>
      <w:bCs/>
      <w:sz w:val="28"/>
      <w:szCs w:val="28"/>
      <w:shd w:val="clear" w:color="auto" w:fill="FFFFFF"/>
    </w:rPr>
  </w:style>
  <w:style w:type="paragraph" w:customStyle="1" w:styleId="20">
    <w:name w:val="Основной текст (2)"/>
    <w:basedOn w:val="a"/>
    <w:link w:val="2"/>
    <w:rsid w:val="00E75E1D"/>
    <w:pPr>
      <w:widowControl w:val="0"/>
      <w:shd w:val="clear" w:color="auto" w:fill="FFFFFF"/>
      <w:spacing w:after="0" w:line="485" w:lineRule="exact"/>
    </w:pPr>
    <w:rPr>
      <w:rFonts w:ascii="Times New Roman" w:eastAsia="Times New Roman" w:hAnsi="Times New Roman" w:cs="Times New Roman"/>
      <w:b/>
      <w:bCs/>
      <w:sz w:val="28"/>
      <w:szCs w:val="28"/>
    </w:rPr>
  </w:style>
  <w:style w:type="character" w:styleId="a6">
    <w:name w:val="Hyperlink"/>
    <w:basedOn w:val="a0"/>
    <w:uiPriority w:val="99"/>
    <w:unhideWhenUsed/>
    <w:rsid w:val="007D78C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2684922">
      <w:bodyDiv w:val="1"/>
      <w:marLeft w:val="0"/>
      <w:marRight w:val="0"/>
      <w:marTop w:val="0"/>
      <w:marBottom w:val="0"/>
      <w:divBdr>
        <w:top w:val="none" w:sz="0" w:space="0" w:color="auto"/>
        <w:left w:val="none" w:sz="0" w:space="0" w:color="auto"/>
        <w:bottom w:val="none" w:sz="0" w:space="0" w:color="auto"/>
        <w:right w:val="none" w:sz="0" w:space="0" w:color="auto"/>
      </w:divBdr>
    </w:div>
    <w:div w:id="13421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vis.usgs.gov/" TargetMode="External"/><Relationship Id="rId13" Type="http://schemas.openxmlformats.org/officeDocument/2006/relationships/hyperlink" Target="https://opengeo.intetics.com.ua/osm/pa/?fbclid=IwAR0bZD-_jl0qlEiTZgPnTUrIald5fz37ayRBbh_qeDuUNUSpxS0Q23vczPA" TargetMode="External"/><Relationship Id="rId18" Type="http://schemas.openxmlformats.org/officeDocument/2006/relationships/hyperlink" Target="https://rstudio-pubs-static.s3.amazonaws.com/44975_0342ec49f925426fa16ebcdc28210118.html" TargetMode="External"/><Relationship Id="rId3" Type="http://schemas.openxmlformats.org/officeDocument/2006/relationships/styles" Target="styles.xml"/><Relationship Id="rId7" Type="http://schemas.openxmlformats.org/officeDocument/2006/relationships/hyperlink" Target="https://mdpu.org.ua/wp-content/uploads/2020/11/akademichna-dobrochesnist_2020.pdf" TargetMode="External"/><Relationship Id="rId12" Type="http://schemas.openxmlformats.org/officeDocument/2006/relationships/hyperlink" Target="https://cgiarcsi.community/data/global-high-resolution-soil-water-balance/" TargetMode="External"/><Relationship Id="rId17" Type="http://schemas.openxmlformats.org/officeDocument/2006/relationships/hyperlink" Target="https://esdac.jrc.ec.europa.eu/" TargetMode="External"/><Relationship Id="rId2" Type="http://schemas.openxmlformats.org/officeDocument/2006/relationships/numbering" Target="numbering.xml"/><Relationship Id="rId16" Type="http://schemas.openxmlformats.org/officeDocument/2006/relationships/hyperlink" Target="https://soilgrids.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mdpu.org.ua/wp-content/uploads/2020/11/Kodeks-akadem-dobrochesnosti_2020.pdf" TargetMode="External"/><Relationship Id="rId11" Type="http://schemas.openxmlformats.org/officeDocument/2006/relationships/hyperlink" Target="https://opentopomap.org/" TargetMode="External"/><Relationship Id="rId5" Type="http://schemas.openxmlformats.org/officeDocument/2006/relationships/webSettings" Target="webSettings.xml"/><Relationship Id="rId15" Type="http://schemas.openxmlformats.org/officeDocument/2006/relationships/hyperlink" Target="http://envirem.github.io/" TargetMode="External"/><Relationship Id="rId10" Type="http://schemas.openxmlformats.org/officeDocument/2006/relationships/hyperlink" Target="https://sites.ualberta.ca/~ahamann/data/climateeu.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arthexplorer.usgs.gov/" TargetMode="External"/><Relationship Id="rId14" Type="http://schemas.openxmlformats.org/officeDocument/2006/relationships/hyperlink" Target="https://cgiarcsi.community/data/global-aridity-and-pet-databas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0DA321-5B6D-4E7D-8D3A-621D9B834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9</Pages>
  <Words>2427</Words>
  <Characters>13835</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 Windows</cp:lastModifiedBy>
  <cp:revision>4</cp:revision>
  <dcterms:created xsi:type="dcterms:W3CDTF">2021-06-07T15:59:00Z</dcterms:created>
  <dcterms:modified xsi:type="dcterms:W3CDTF">2021-06-07T17:45:00Z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19bb94fc-60ca-3041-83ca-ff951f2047c8</vt:lpwstr>
  </property>
  <property fmtid="{D5CDD505-2E9C-101B-9397-08002B2CF9AE}" pid="4" name="Mendeley Citation Style_1">
    <vt:lpwstr>http://csl.mendeley.com/styles/581658321/american-society-of-agricultural-and-biological-engineers-3</vt:lpwstr>
  </property>
</Properties>
</file>