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03" w:rsidRDefault="00F61B03" w:rsidP="00F61B03">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F61B03" w:rsidRDefault="00F61B03" w:rsidP="00F61B03">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F61B03" w:rsidRDefault="00F61B03" w:rsidP="00F61B03">
      <w:pPr>
        <w:spacing w:after="0" w:line="240" w:lineRule="auto"/>
        <w:jc w:val="center"/>
        <w:rPr>
          <w:rFonts w:ascii="Times New Roman" w:hAnsi="Times New Roman" w:cs="Times New Roman"/>
          <w:b/>
          <w:caps/>
          <w:sz w:val="24"/>
          <w:szCs w:val="24"/>
        </w:rPr>
      </w:pPr>
    </w:p>
    <w:p w:rsidR="00F61B03" w:rsidRDefault="00F61B03" w:rsidP="00F61B03">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F61B03" w:rsidRDefault="00F61B03" w:rsidP="00F61B03">
      <w:pPr>
        <w:spacing w:after="0" w:line="240" w:lineRule="auto"/>
        <w:jc w:val="center"/>
        <w:rPr>
          <w:rFonts w:ascii="Times New Roman" w:hAnsi="Times New Roman" w:cs="Times New Roman"/>
          <w:b/>
          <w:caps/>
          <w:sz w:val="24"/>
          <w:szCs w:val="24"/>
          <w:highlight w:val="magenta"/>
        </w:rPr>
      </w:pPr>
    </w:p>
    <w:p w:rsidR="00F61B03" w:rsidRDefault="00F61B03" w:rsidP="00F61B03">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F61B03" w:rsidRDefault="00F61B03" w:rsidP="00F61B03">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F61B03" w:rsidTr="00F61B0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Теорія систем і системний аналіз в екології</w:t>
            </w:r>
          </w:p>
          <w:p w:rsidR="00F61B03" w:rsidRDefault="00F61B03">
            <w:pPr>
              <w:tabs>
                <w:tab w:val="left" w:pos="9623"/>
              </w:tabs>
              <w:spacing w:after="0" w:line="240" w:lineRule="auto"/>
              <w:ind w:left="289"/>
              <w:jc w:val="both"/>
              <w:rPr>
                <w:rFonts w:ascii="Times New Roman" w:hAnsi="Times New Roman" w:cs="Times New Roman"/>
                <w:color w:val="000000"/>
                <w:sz w:val="24"/>
                <w:szCs w:val="24"/>
                <w:lang w:val="uk-UA" w:eastAsia="en-US"/>
              </w:rPr>
            </w:pPr>
            <w:r>
              <w:rPr>
                <w:rFonts w:ascii="Times New Roman" w:hAnsi="Times New Roman" w:cs="Times New Roman"/>
                <w:sz w:val="24"/>
                <w:szCs w:val="24"/>
                <w:lang w:val="uk-UA"/>
              </w:rPr>
              <w:t>нормативний</w:t>
            </w:r>
          </w:p>
        </w:tc>
      </w:tr>
      <w:tr w:rsidR="00F61B03" w:rsidTr="00F61B0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F61B03" w:rsidRDefault="00F61B0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Освітня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F61B03" w:rsidRDefault="00F61B0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Маг</w:t>
            </w:r>
            <w:proofErr w:type="spellStart"/>
            <w:r>
              <w:rPr>
                <w:rFonts w:ascii="Times New Roman" w:hAnsi="Times New Roman" w:cs="Times New Roman"/>
                <w:sz w:val="24"/>
                <w:szCs w:val="24"/>
                <w:lang w:val="uk-UA"/>
              </w:rPr>
              <w:t>і</w:t>
            </w:r>
            <w:proofErr w:type="gramStart"/>
            <w:r>
              <w:rPr>
                <w:rFonts w:ascii="Times New Roman" w:hAnsi="Times New Roman" w:cs="Times New Roman"/>
                <w:sz w:val="24"/>
                <w:szCs w:val="24"/>
                <w:lang w:val="uk-UA"/>
              </w:rPr>
              <w:t>стр</w:t>
            </w:r>
            <w:proofErr w:type="spellEnd"/>
            <w:proofErr w:type="gramEnd"/>
          </w:p>
          <w:p w:rsidR="00F61B03" w:rsidRDefault="00F61B03">
            <w:pPr>
              <w:tabs>
                <w:tab w:val="left" w:pos="9623"/>
              </w:tabs>
              <w:spacing w:after="0" w:line="240" w:lineRule="auto"/>
              <w:ind w:left="289"/>
              <w:jc w:val="both"/>
              <w:rPr>
                <w:rFonts w:ascii="Times New Roman" w:hAnsi="Times New Roman" w:cs="Times New Roman"/>
                <w:sz w:val="24"/>
                <w:szCs w:val="24"/>
              </w:rPr>
            </w:pPr>
          </w:p>
          <w:p w:rsidR="00F61B03" w:rsidRDefault="00F61B0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 xml:space="preserve">101 </w:t>
            </w:r>
            <w:proofErr w:type="spellStart"/>
            <w:r>
              <w:rPr>
                <w:rFonts w:ascii="Times New Roman" w:hAnsi="Times New Roman" w:cs="Times New Roman"/>
                <w:sz w:val="24"/>
                <w:szCs w:val="24"/>
              </w:rPr>
              <w:t>Екологія</w:t>
            </w:r>
            <w:proofErr w:type="spellEnd"/>
          </w:p>
        </w:tc>
      </w:tr>
      <w:tr w:rsidR="00F61B03" w:rsidTr="00F61B0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w:t>
            </w:r>
            <w:r>
              <w:rPr>
                <w:rFonts w:ascii="Times New Roman" w:hAnsi="Times New Roman" w:cs="Times New Roman"/>
                <w:sz w:val="24"/>
                <w:szCs w:val="24"/>
                <w:lang w:val="uk-UA"/>
              </w:rPr>
              <w:t>2</w:t>
            </w:r>
            <w:r>
              <w:rPr>
                <w:rFonts w:ascii="Times New Roman" w:hAnsi="Times New Roman" w:cs="Times New Roman"/>
                <w:sz w:val="24"/>
                <w:szCs w:val="24"/>
              </w:rPr>
              <w:t xml:space="preserve"> семестр </w:t>
            </w:r>
          </w:p>
          <w:p w:rsidR="00F61B03" w:rsidRDefault="00F61B03">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1</w:t>
            </w:r>
            <w:r>
              <w:rPr>
                <w:rFonts w:ascii="Times New Roman" w:hAnsi="Times New Roman" w:cs="Times New Roman"/>
                <w:sz w:val="24"/>
                <w:szCs w:val="24"/>
              </w:rPr>
              <w:t xml:space="preserve"> курс</w:t>
            </w:r>
          </w:p>
        </w:tc>
      </w:tr>
      <w:tr w:rsidR="00F61B03" w:rsidTr="00F61B03">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Кошелє</w:t>
            </w:r>
            <w:proofErr w:type="gramStart"/>
            <w:r>
              <w:rPr>
                <w:rFonts w:ascii="Times New Roman" w:hAnsi="Times New Roman" w:cs="Times New Roman"/>
                <w:color w:val="000000"/>
                <w:sz w:val="24"/>
                <w:szCs w:val="24"/>
              </w:rPr>
              <w:t>в</w:t>
            </w:r>
            <w:proofErr w:type="spellEnd"/>
            <w:proofErr w:type="gramEnd"/>
            <w:r>
              <w:rPr>
                <w:rFonts w:ascii="Times New Roman" w:hAnsi="Times New Roman" w:cs="Times New Roman"/>
                <w:color w:val="000000"/>
                <w:sz w:val="24"/>
                <w:szCs w:val="24"/>
              </w:rPr>
              <w:t xml:space="preserve"> Василь </w:t>
            </w:r>
            <w:proofErr w:type="spellStart"/>
            <w:r>
              <w:rPr>
                <w:rFonts w:ascii="Times New Roman" w:hAnsi="Times New Roman" w:cs="Times New Roman"/>
                <w:color w:val="000000"/>
                <w:sz w:val="24"/>
                <w:szCs w:val="24"/>
              </w:rPr>
              <w:t>Олександрович</w:t>
            </w:r>
            <w:proofErr w:type="spellEnd"/>
          </w:p>
        </w:tc>
      </w:tr>
      <w:tr w:rsidR="00F61B03" w:rsidRPr="005E5F7A" w:rsidTr="00F61B03">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spacing w:after="0" w:line="240" w:lineRule="auto"/>
              <w:ind w:left="290"/>
              <w:jc w:val="both"/>
              <w:rPr>
                <w:rFonts w:ascii="Times New Roman" w:hAnsi="Times New Roman" w:cs="Times New Roman"/>
                <w:sz w:val="24"/>
                <w:szCs w:val="24"/>
                <w:lang w:val="uk-UA" w:eastAsia="en-US"/>
              </w:rPr>
            </w:pPr>
            <w:proofErr w:type="spellStart"/>
            <w:r>
              <w:rPr>
                <w:rFonts w:ascii="Times New Roman" w:hAnsi="Times New Roman" w:cs="Times New Roman"/>
                <w:sz w:val="24"/>
                <w:szCs w:val="24"/>
              </w:rPr>
              <w:t>http</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hb</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kafedra</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sklad</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koshelyev</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vasyl</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oleksandrovych</w:t>
            </w:r>
            <w:proofErr w:type="spellEnd"/>
            <w:r>
              <w:rPr>
                <w:rFonts w:ascii="Times New Roman" w:hAnsi="Times New Roman" w:cs="Times New Roman"/>
                <w:sz w:val="24"/>
                <w:szCs w:val="24"/>
                <w:lang w:val="uk-UA"/>
              </w:rPr>
              <w:t>/</w:t>
            </w:r>
          </w:p>
        </w:tc>
      </w:tr>
      <w:tr w:rsidR="00F61B03" w:rsidTr="00F61B03">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0985043916</w:t>
            </w:r>
          </w:p>
        </w:tc>
      </w:tr>
      <w:tr w:rsidR="00F61B03" w:rsidTr="00F61B03">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kochelev10041@gmail.com</w:t>
            </w:r>
          </w:p>
        </w:tc>
      </w:tr>
      <w:tr w:rsidR="00F61B03" w:rsidRPr="005E5F7A" w:rsidTr="00F61B03">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 xml:space="preserve"> </w:t>
            </w:r>
            <w:r w:rsidRPr="00F61B03">
              <w:rPr>
                <w:rFonts w:ascii="Times New Roman" w:hAnsi="Times New Roman" w:cs="Times New Roman"/>
                <w:color w:val="000000"/>
                <w:sz w:val="24"/>
                <w:szCs w:val="24"/>
                <w:lang w:val="uk-UA" w:eastAsia="en-US"/>
              </w:rPr>
              <w:t>http://www.dfn.mdpu.org.ua/course/view.php?id=3922</w:t>
            </w:r>
          </w:p>
        </w:tc>
      </w:tr>
      <w:tr w:rsidR="00F61B03" w:rsidTr="00F61B03">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F61B03" w:rsidRDefault="00F61B03">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F61B03" w:rsidRDefault="00F61B03">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F61B03" w:rsidRDefault="00F61B03">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lastRenderedPageBreak/>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F61B03" w:rsidRDefault="00F61B03" w:rsidP="00F61B03">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EB6572" w:rsidRPr="009C6969" w:rsidRDefault="00F61B03" w:rsidP="00EB6572">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Освітній компонент «Теорія систем і системний аналіз в екології» </w:t>
      </w:r>
      <w:r w:rsidR="00EB6572" w:rsidRPr="009C6969">
        <w:rPr>
          <w:rFonts w:ascii="Times New Roman" w:hAnsi="Times New Roman" w:cs="Times New Roman"/>
          <w:sz w:val="24"/>
          <w:szCs w:val="24"/>
          <w:lang w:val="uk-UA"/>
        </w:rPr>
        <w:t xml:space="preserve">є прикладною наукою, націленою на з’ясування причин реальних ускладнень, що виникли перед «власником проблеми» і на вироблення варіантів їх усунення. У найбільш розвиненій формі системний аналіз містить і безпосереднє, практичне </w:t>
      </w:r>
      <w:proofErr w:type="spellStart"/>
      <w:r w:rsidR="00EB6572" w:rsidRPr="009C6969">
        <w:rPr>
          <w:rFonts w:ascii="Times New Roman" w:hAnsi="Times New Roman" w:cs="Times New Roman"/>
          <w:sz w:val="24"/>
          <w:szCs w:val="24"/>
          <w:lang w:val="uk-UA"/>
        </w:rPr>
        <w:t>поліпшувальне</w:t>
      </w:r>
      <w:proofErr w:type="spellEnd"/>
      <w:r w:rsidR="00EB6572" w:rsidRPr="009C6969">
        <w:rPr>
          <w:rFonts w:ascii="Times New Roman" w:hAnsi="Times New Roman" w:cs="Times New Roman"/>
          <w:sz w:val="24"/>
          <w:szCs w:val="24"/>
          <w:lang w:val="uk-UA"/>
        </w:rPr>
        <w:t xml:space="preserve"> втручання в проблемну ситуацію.</w:t>
      </w:r>
      <w:r w:rsidR="00EB6572" w:rsidRPr="009C6969">
        <w:rPr>
          <w:sz w:val="28"/>
          <w:szCs w:val="28"/>
        </w:rPr>
        <w:t xml:space="preserve"> </w:t>
      </w:r>
      <w:r w:rsidR="00EB6572" w:rsidRPr="009C6969">
        <w:rPr>
          <w:rFonts w:ascii="Times New Roman" w:hAnsi="Times New Roman" w:cs="Times New Roman"/>
          <w:sz w:val="24"/>
          <w:szCs w:val="24"/>
          <w:lang w:val="uk-UA"/>
        </w:rPr>
        <w:t>Вражаючі успіхи в розвитку науки і техніки на якийсь час створили ілюзію повної незалежності людини від природи, підвладності того, що оточує людину. Останнім часом на зміну таким уявленням приходить суспільне усвідомлення зацікавленості людства у всьому, що відбувається в довкіллі, пізнання необхідності не «підкорення природи», а розумної її експлуатації. Характерною межею нової системи поглядів на взаємовідносини людини з природою є розуміння можливості необоротних наслідків нашої діяльності, а звідси гостра потреба в прогнозуванні, прогнозі безпосередніх і віддален</w:t>
      </w:r>
      <w:r w:rsidR="00EB6572">
        <w:rPr>
          <w:rFonts w:ascii="Times New Roman" w:hAnsi="Times New Roman" w:cs="Times New Roman"/>
          <w:sz w:val="24"/>
          <w:szCs w:val="24"/>
          <w:lang w:val="uk-UA"/>
        </w:rPr>
        <w:t>их</w:t>
      </w:r>
      <w:r w:rsidR="00EB6572" w:rsidRPr="009C6969">
        <w:rPr>
          <w:rFonts w:ascii="Times New Roman" w:hAnsi="Times New Roman" w:cs="Times New Roman"/>
          <w:sz w:val="24"/>
          <w:szCs w:val="24"/>
          <w:lang w:val="uk-UA"/>
        </w:rPr>
        <w:t xml:space="preserve"> наслідків </w:t>
      </w:r>
      <w:r w:rsidR="00EB6572">
        <w:rPr>
          <w:rFonts w:ascii="Times New Roman" w:hAnsi="Times New Roman" w:cs="Times New Roman"/>
          <w:sz w:val="24"/>
          <w:szCs w:val="24"/>
          <w:lang w:val="uk-UA"/>
        </w:rPr>
        <w:t>антропогенного</w:t>
      </w:r>
      <w:r w:rsidR="00EB6572" w:rsidRPr="009C6969">
        <w:rPr>
          <w:rFonts w:ascii="Times New Roman" w:hAnsi="Times New Roman" w:cs="Times New Roman"/>
          <w:sz w:val="24"/>
          <w:szCs w:val="24"/>
          <w:lang w:val="uk-UA"/>
        </w:rPr>
        <w:t xml:space="preserve"> втручання в природн</w:t>
      </w:r>
      <w:r w:rsidR="00EB6572">
        <w:rPr>
          <w:rFonts w:ascii="Times New Roman" w:hAnsi="Times New Roman" w:cs="Times New Roman"/>
          <w:sz w:val="24"/>
          <w:szCs w:val="24"/>
          <w:lang w:val="uk-UA"/>
        </w:rPr>
        <w:t>і системи</w:t>
      </w:r>
      <w:r w:rsidR="00EB6572" w:rsidRPr="009C6969">
        <w:rPr>
          <w:rFonts w:ascii="Times New Roman" w:hAnsi="Times New Roman" w:cs="Times New Roman"/>
          <w:sz w:val="24"/>
          <w:szCs w:val="24"/>
          <w:lang w:val="uk-UA"/>
        </w:rPr>
        <w:t>.</w:t>
      </w:r>
    </w:p>
    <w:p w:rsidR="00F61B03" w:rsidRDefault="00F61B03" w:rsidP="00F61B03">
      <w:pPr>
        <w:tabs>
          <w:tab w:val="left" w:pos="9623"/>
        </w:tabs>
        <w:spacing w:after="0" w:line="240" w:lineRule="auto"/>
        <w:ind w:left="289"/>
        <w:jc w:val="both"/>
        <w:rPr>
          <w:rFonts w:ascii="Times New Roman" w:hAnsi="Times New Roman" w:cs="Times New Roman"/>
          <w:sz w:val="24"/>
          <w:szCs w:val="24"/>
          <w:lang w:val="uk-UA"/>
        </w:rPr>
      </w:pPr>
    </w:p>
    <w:p w:rsidR="00F61B03" w:rsidRDefault="00F61B03" w:rsidP="00F61B03">
      <w:pPr>
        <w:spacing w:after="0" w:line="240" w:lineRule="auto"/>
        <w:ind w:firstLine="851"/>
        <w:jc w:val="both"/>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lang w:val="uk-UA"/>
        </w:rPr>
        <w:t>2. Мета та ЗАВДАННЯ ОСВІТНЬОГО КОМ</w:t>
      </w:r>
      <w:bookmarkStart w:id="0" w:name="_GoBack"/>
      <w:bookmarkEnd w:id="0"/>
      <w:r>
        <w:rPr>
          <w:rFonts w:ascii="Times New Roman" w:hAnsi="Times New Roman" w:cs="Times New Roman"/>
          <w:b/>
          <w:caps/>
          <w:color w:val="000000"/>
          <w:sz w:val="24"/>
          <w:szCs w:val="24"/>
          <w:lang w:val="uk-UA"/>
        </w:rPr>
        <w:t>ПОНЕНТА</w:t>
      </w:r>
    </w:p>
    <w:p w:rsidR="008C1D81" w:rsidRPr="008C1D81" w:rsidRDefault="00F61B03" w:rsidP="008C1D81">
      <w:pPr>
        <w:pStyle w:val="a4"/>
        <w:ind w:firstLine="567"/>
        <w:jc w:val="both"/>
        <w:rPr>
          <w:rFonts w:ascii="Times New Roman" w:hAnsi="Times New Roman" w:cs="Times New Roman"/>
          <w:sz w:val="24"/>
          <w:szCs w:val="24"/>
          <w:lang w:val="uk-UA"/>
        </w:rPr>
      </w:pPr>
      <w:r w:rsidRPr="008C1D81">
        <w:rPr>
          <w:rFonts w:ascii="Times New Roman" w:hAnsi="Times New Roman" w:cs="Times New Roman"/>
          <w:b/>
          <w:i/>
          <w:sz w:val="24"/>
          <w:szCs w:val="24"/>
          <w:lang w:val="uk-UA"/>
        </w:rPr>
        <w:t>Мета:</w:t>
      </w:r>
      <w:r w:rsidRPr="008C1D81">
        <w:rPr>
          <w:rFonts w:ascii="Times New Roman" w:hAnsi="Times New Roman" w:cs="Times New Roman"/>
          <w:sz w:val="24"/>
          <w:szCs w:val="24"/>
          <w:lang w:val="uk-UA"/>
        </w:rPr>
        <w:t xml:space="preserve"> </w:t>
      </w:r>
      <w:r w:rsidR="008C1D81" w:rsidRPr="008C1D81">
        <w:rPr>
          <w:rFonts w:ascii="Times New Roman" w:hAnsi="Times New Roman" w:cs="Times New Roman"/>
          <w:sz w:val="24"/>
          <w:szCs w:val="24"/>
          <w:lang w:val="uk-UA"/>
        </w:rPr>
        <w:t xml:space="preserve">Ознайомити з основами теорії систем і системного аналізу в екології, закономірностями функціонування екологічних систем, методологією системного аналізу в екології та принципами моделювання екологічних систем і процесів необхідних для аналізу складних систем навколишнього середовища.  </w:t>
      </w:r>
    </w:p>
    <w:p w:rsidR="008C1D81" w:rsidRPr="008C1D81" w:rsidRDefault="008C1D81" w:rsidP="008C1D81">
      <w:pPr>
        <w:pStyle w:val="a4"/>
        <w:ind w:firstLine="567"/>
        <w:jc w:val="both"/>
        <w:rPr>
          <w:rFonts w:ascii="Times New Roman" w:hAnsi="Times New Roman" w:cs="Times New Roman"/>
          <w:sz w:val="24"/>
          <w:szCs w:val="24"/>
          <w:lang w:val="uk-UA"/>
        </w:rPr>
      </w:pPr>
      <w:r w:rsidRPr="008C1D81">
        <w:rPr>
          <w:rFonts w:ascii="Times New Roman" w:hAnsi="Times New Roman" w:cs="Times New Roman"/>
          <w:sz w:val="24"/>
          <w:szCs w:val="24"/>
          <w:lang w:val="uk-UA"/>
        </w:rPr>
        <w:t xml:space="preserve"> </w:t>
      </w:r>
      <w:r w:rsidRPr="008C1D81">
        <w:rPr>
          <w:rFonts w:ascii="Times New Roman" w:hAnsi="Times New Roman" w:cs="Times New Roman"/>
          <w:i/>
          <w:sz w:val="24"/>
          <w:szCs w:val="24"/>
          <w:lang w:val="uk-UA"/>
        </w:rPr>
        <w:t>З</w:t>
      </w:r>
      <w:r w:rsidRPr="008C1D81">
        <w:rPr>
          <w:rFonts w:ascii="Times New Roman" w:hAnsi="Times New Roman" w:cs="Times New Roman"/>
          <w:b/>
          <w:i/>
          <w:sz w:val="24"/>
          <w:szCs w:val="24"/>
          <w:lang w:val="uk-UA"/>
        </w:rPr>
        <w:t>авдання:</w:t>
      </w:r>
      <w:r w:rsidRPr="008C1D81">
        <w:rPr>
          <w:rFonts w:ascii="Times New Roman" w:hAnsi="Times New Roman" w:cs="Times New Roman"/>
          <w:sz w:val="24"/>
          <w:szCs w:val="24"/>
          <w:lang w:val="uk-UA"/>
        </w:rPr>
        <w:t xml:space="preserve">  забезпечення загально інженерної підготовки фахівців-екологів у галузі аналізу складних систем навколишнього середовища, ознайомлення з основними положеннями теорії систем в екології та з закономірностями функціонування екологічних систем. Вивчення методів обробки і інтерпретації інформації при проведенні екологічних досліджень. Набуття навичок  виконання системного аналізу  екологічних систем. </w:t>
      </w:r>
    </w:p>
    <w:p w:rsidR="00F61B03" w:rsidRDefault="00F61B03" w:rsidP="008C1D81">
      <w:pPr>
        <w:spacing w:after="0" w:line="240" w:lineRule="auto"/>
        <w:ind w:right="-45" w:firstLine="567"/>
        <w:contextualSpacing/>
        <w:jc w:val="both"/>
        <w:rPr>
          <w:rFonts w:ascii="Times New Roman" w:hAnsi="Times New Roman" w:cs="Times New Roman"/>
          <w:lang w:val="uk-UA"/>
        </w:rPr>
      </w:pPr>
    </w:p>
    <w:p w:rsidR="00F61B03" w:rsidRDefault="00F61B03" w:rsidP="00F61B03">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A24FDC" w:rsidRDefault="00A24FDC" w:rsidP="00A24FDC">
      <w:pPr>
        <w:pStyle w:val="a4"/>
        <w:ind w:firstLine="567"/>
        <w:jc w:val="both"/>
        <w:rPr>
          <w:rFonts w:ascii="Times New Roman" w:hAnsi="Times New Roman" w:cs="Times New Roman"/>
          <w:sz w:val="24"/>
          <w:szCs w:val="24"/>
          <w:lang w:val="uk-UA"/>
        </w:rPr>
      </w:pPr>
      <w:r w:rsidRPr="009C6969">
        <w:rPr>
          <w:rFonts w:ascii="Times New Roman" w:hAnsi="Times New Roman" w:cs="Times New Roman"/>
          <w:sz w:val="24"/>
          <w:szCs w:val="24"/>
          <w:lang w:val="uk-UA"/>
        </w:rPr>
        <w:t xml:space="preserve">Перелік </w:t>
      </w:r>
      <w:proofErr w:type="spellStart"/>
      <w:r w:rsidRPr="009C6969">
        <w:rPr>
          <w:rFonts w:ascii="Times New Roman" w:hAnsi="Times New Roman" w:cs="Times New Roman"/>
          <w:sz w:val="24"/>
          <w:szCs w:val="24"/>
          <w:lang w:val="uk-UA" w:bidi="ru-RU"/>
        </w:rPr>
        <w:t>компетентностей</w:t>
      </w:r>
      <w:proofErr w:type="spellEnd"/>
      <w:r w:rsidRPr="009C6969">
        <w:rPr>
          <w:rFonts w:ascii="Times New Roman" w:hAnsi="Times New Roman" w:cs="Times New Roman"/>
          <w:sz w:val="24"/>
          <w:szCs w:val="24"/>
          <w:lang w:val="uk-UA" w:bidi="ru-RU"/>
        </w:rPr>
        <w:t xml:space="preserve">, </w:t>
      </w:r>
      <w:r w:rsidRPr="009C6969">
        <w:rPr>
          <w:rFonts w:ascii="Times New Roman" w:hAnsi="Times New Roman" w:cs="Times New Roman"/>
          <w:sz w:val="24"/>
          <w:szCs w:val="24"/>
          <w:lang w:val="uk-UA"/>
        </w:rPr>
        <w:t xml:space="preserve">які набуваються під час опанування дисципліною: </w:t>
      </w:r>
    </w:p>
    <w:p w:rsidR="00A24FDC" w:rsidRPr="002648D8" w:rsidRDefault="00A24FDC" w:rsidP="00A24FDC">
      <w:pPr>
        <w:numPr>
          <w:ilvl w:val="0"/>
          <w:numId w:val="1"/>
        </w:numPr>
        <w:suppressAutoHyphens/>
        <w:autoSpaceDE w:val="0"/>
        <w:autoSpaceDN w:val="0"/>
        <w:adjustRightInd w:val="0"/>
        <w:spacing w:after="0" w:line="240" w:lineRule="auto"/>
        <w:jc w:val="both"/>
        <w:rPr>
          <w:rFonts w:ascii="Times New Roman" w:hAnsi="Times New Roman" w:cs="Times New Roman"/>
          <w:sz w:val="24"/>
          <w:szCs w:val="24"/>
          <w:lang w:val="uk-UA"/>
        </w:rPr>
      </w:pPr>
      <w:r w:rsidRPr="002648D8">
        <w:rPr>
          <w:rFonts w:ascii="Times New Roman" w:hAnsi="Times New Roman" w:cs="Times New Roman"/>
          <w:sz w:val="24"/>
          <w:szCs w:val="24"/>
          <w:lang w:val="uk-UA"/>
        </w:rPr>
        <w:t>Інтегральна компетентність:</w:t>
      </w:r>
      <w:r w:rsidRPr="002648D8">
        <w:rPr>
          <w:rFonts w:ascii="Times New Roman" w:hAnsi="Times New Roman"/>
          <w:sz w:val="24"/>
          <w:szCs w:val="24"/>
          <w:lang w:val="uk-UA"/>
        </w:rPr>
        <w:t xml:space="preserve"> </w:t>
      </w:r>
      <w:r w:rsidRPr="002648D8">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A24FDC" w:rsidRPr="002648D8" w:rsidRDefault="00A24FDC" w:rsidP="00A24FDC">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2648D8">
        <w:rPr>
          <w:rFonts w:ascii="Times New Roman" w:hAnsi="Times New Roman" w:cs="Times New Roman"/>
          <w:sz w:val="24"/>
          <w:szCs w:val="24"/>
          <w:lang w:val="uk-UA"/>
        </w:rPr>
        <w:t>Загальні компетентності:</w:t>
      </w:r>
    </w:p>
    <w:p w:rsidR="00A24FDC" w:rsidRPr="002648D8" w:rsidRDefault="00A24FDC" w:rsidP="00A24FDC">
      <w:pPr>
        <w:pStyle w:val="a3"/>
        <w:numPr>
          <w:ilvl w:val="0"/>
          <w:numId w:val="2"/>
        </w:numPr>
        <w:jc w:val="both"/>
        <w:rPr>
          <w:rFonts w:ascii="Times New Roman" w:hAnsi="Times New Roman"/>
        </w:rPr>
      </w:pPr>
      <w:r w:rsidRPr="002648D8">
        <w:rPr>
          <w:rFonts w:ascii="Times New Roman" w:hAnsi="Times New Roman"/>
        </w:rPr>
        <w:t xml:space="preserve">Здатність вчитися і оволодівати сучасними знаннями. </w:t>
      </w:r>
    </w:p>
    <w:p w:rsidR="00A24FDC" w:rsidRPr="002648D8" w:rsidRDefault="00A24FDC" w:rsidP="00A24FDC">
      <w:pPr>
        <w:pStyle w:val="a3"/>
        <w:numPr>
          <w:ilvl w:val="0"/>
          <w:numId w:val="2"/>
        </w:numPr>
        <w:jc w:val="both"/>
        <w:rPr>
          <w:rFonts w:ascii="Times New Roman" w:hAnsi="Times New Roman"/>
        </w:rPr>
      </w:pPr>
      <w:r w:rsidRPr="002648D8">
        <w:rPr>
          <w:rFonts w:ascii="Times New Roman" w:hAnsi="Times New Roman"/>
        </w:rPr>
        <w:t>Здатність приймати обґрунтовані рішення.</w:t>
      </w:r>
    </w:p>
    <w:p w:rsidR="00A24FDC" w:rsidRPr="002648D8" w:rsidRDefault="00A24FDC" w:rsidP="00A24FDC">
      <w:pPr>
        <w:pStyle w:val="a3"/>
        <w:numPr>
          <w:ilvl w:val="0"/>
          <w:numId w:val="2"/>
        </w:numPr>
        <w:jc w:val="both"/>
        <w:rPr>
          <w:rFonts w:ascii="Times New Roman" w:hAnsi="Times New Roman"/>
        </w:rPr>
      </w:pPr>
      <w:r w:rsidRPr="002648D8">
        <w:rPr>
          <w:rFonts w:ascii="Times New Roman" w:hAnsi="Times New Roman"/>
        </w:rPr>
        <w:t>Здатність генерувати нові ідеї (креативність).</w:t>
      </w:r>
    </w:p>
    <w:p w:rsidR="00A24FDC" w:rsidRPr="002648D8" w:rsidRDefault="00A24FDC" w:rsidP="00A24FDC">
      <w:pPr>
        <w:pStyle w:val="a3"/>
        <w:numPr>
          <w:ilvl w:val="0"/>
          <w:numId w:val="2"/>
        </w:numPr>
        <w:jc w:val="both"/>
        <w:rPr>
          <w:rFonts w:ascii="Times New Roman" w:hAnsi="Times New Roman"/>
        </w:rPr>
      </w:pPr>
      <w:r w:rsidRPr="002648D8">
        <w:rPr>
          <w:rFonts w:ascii="Times New Roman" w:hAnsi="Times New Roman"/>
        </w:rPr>
        <w:t>Здатність до пошуку, оброблення та аналізу інформації з різних джерел.</w:t>
      </w:r>
    </w:p>
    <w:p w:rsidR="00A24FDC" w:rsidRPr="002648D8" w:rsidRDefault="00A24FDC" w:rsidP="00A24FDC">
      <w:pPr>
        <w:pStyle w:val="20"/>
        <w:shd w:val="clear" w:color="auto" w:fill="auto"/>
        <w:spacing w:line="322" w:lineRule="exact"/>
        <w:ind w:right="-433" w:firstLine="284"/>
        <w:jc w:val="both"/>
        <w:rPr>
          <w:rStyle w:val="212pt"/>
        </w:rPr>
      </w:pPr>
      <w:r w:rsidRPr="002648D8">
        <w:rPr>
          <w:rStyle w:val="212pt"/>
        </w:rPr>
        <w:t xml:space="preserve"> 3. Фахові компетентності</w:t>
      </w:r>
    </w:p>
    <w:p w:rsidR="00A24FDC" w:rsidRPr="002648D8" w:rsidRDefault="00A24FDC" w:rsidP="00A24FDC">
      <w:pPr>
        <w:pStyle w:val="a3"/>
        <w:numPr>
          <w:ilvl w:val="0"/>
          <w:numId w:val="3"/>
        </w:numPr>
        <w:jc w:val="both"/>
        <w:rPr>
          <w:rFonts w:ascii="Times New Roman" w:hAnsi="Times New Roman"/>
        </w:rPr>
      </w:pPr>
      <w:r w:rsidRPr="002648D8">
        <w:rPr>
          <w:rFonts w:ascii="Times New Roman" w:hAnsi="Times New Roman"/>
        </w:rPr>
        <w:t>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A24FDC" w:rsidRPr="002648D8" w:rsidRDefault="00A24FDC" w:rsidP="00A24FDC">
      <w:pPr>
        <w:pStyle w:val="a3"/>
        <w:numPr>
          <w:ilvl w:val="0"/>
          <w:numId w:val="3"/>
        </w:numPr>
        <w:jc w:val="both"/>
        <w:rPr>
          <w:rFonts w:ascii="Times New Roman" w:hAnsi="Times New Roman"/>
        </w:rPr>
      </w:pPr>
      <w:r w:rsidRPr="002648D8">
        <w:rPr>
          <w:rFonts w:ascii="Times New Roman" w:hAnsi="Times New Roman"/>
        </w:rPr>
        <w:lastRenderedPageBreak/>
        <w:t>Здатність до використання принципів, методів та організаційних процедур дослідницької та інноваційної діяльності.</w:t>
      </w:r>
    </w:p>
    <w:p w:rsidR="00A24FDC" w:rsidRPr="002648D8" w:rsidRDefault="00A24FDC" w:rsidP="00A24FDC">
      <w:pPr>
        <w:pStyle w:val="a3"/>
        <w:numPr>
          <w:ilvl w:val="0"/>
          <w:numId w:val="3"/>
        </w:numPr>
        <w:jc w:val="both"/>
        <w:rPr>
          <w:rFonts w:ascii="Times New Roman" w:hAnsi="Times New Roman"/>
        </w:rPr>
      </w:pPr>
      <w:r w:rsidRPr="002648D8">
        <w:rPr>
          <w:rFonts w:ascii="Times New Roman" w:hAnsi="Times New Roman"/>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A24FDC" w:rsidRPr="002648D8" w:rsidRDefault="00A24FDC" w:rsidP="00A24FDC">
      <w:pPr>
        <w:pStyle w:val="a3"/>
        <w:numPr>
          <w:ilvl w:val="0"/>
          <w:numId w:val="3"/>
        </w:numPr>
        <w:jc w:val="both"/>
        <w:rPr>
          <w:rFonts w:ascii="Times New Roman" w:hAnsi="Times New Roman"/>
        </w:rPr>
      </w:pPr>
      <w:r w:rsidRPr="002648D8">
        <w:rPr>
          <w:rFonts w:ascii="Times New Roman" w:hAnsi="Times New Roman"/>
        </w:rPr>
        <w:t>Здатність до самоосвіти та підвищення кваліфікації на основі інноваційних підходів у сфері екології, охорони довкілля та збалансованого природокористування.</w:t>
      </w:r>
    </w:p>
    <w:p w:rsidR="00A24FDC" w:rsidRDefault="00A24FDC" w:rsidP="00A24FDC">
      <w:pPr>
        <w:pStyle w:val="a3"/>
        <w:numPr>
          <w:ilvl w:val="0"/>
          <w:numId w:val="3"/>
        </w:numPr>
        <w:jc w:val="both"/>
      </w:pPr>
      <w:r w:rsidRPr="002648D8">
        <w:rPr>
          <w:rFonts w:ascii="Times New Roman" w:hAnsi="Times New Roman"/>
        </w:rPr>
        <w:t>Здатність оцінювати рівень негативного впливу природних та антропогенних факторів екологічної небезпеки на довкілля та людину.</w:t>
      </w:r>
    </w:p>
    <w:p w:rsidR="00A24FDC" w:rsidRPr="002648D8" w:rsidRDefault="00A24FDC" w:rsidP="00A24FDC">
      <w:pPr>
        <w:pStyle w:val="a3"/>
        <w:numPr>
          <w:ilvl w:val="0"/>
          <w:numId w:val="3"/>
        </w:numPr>
        <w:jc w:val="both"/>
        <w:rPr>
          <w:rFonts w:ascii="Times New Roman" w:hAnsi="Times New Roman"/>
        </w:rPr>
      </w:pPr>
      <w:r w:rsidRPr="002648D8">
        <w:rPr>
          <w:rFonts w:ascii="Times New Roman" w:hAnsi="Times New Roman"/>
        </w:rPr>
        <w:t>Здатність оцінювати небезпеку для біологічного та ландшафтного різноманіття в межах заповідних територій.</w:t>
      </w:r>
    </w:p>
    <w:p w:rsidR="00A24FDC" w:rsidRPr="002648D8" w:rsidRDefault="00A24FDC" w:rsidP="00A24FDC">
      <w:pPr>
        <w:pStyle w:val="a4"/>
        <w:ind w:firstLine="567"/>
        <w:jc w:val="both"/>
        <w:rPr>
          <w:rFonts w:ascii="Times New Roman" w:hAnsi="Times New Roman" w:cs="Times New Roman"/>
          <w:sz w:val="24"/>
          <w:szCs w:val="24"/>
        </w:rPr>
      </w:pPr>
    </w:p>
    <w:p w:rsidR="00F61B03" w:rsidRDefault="00F61B03" w:rsidP="00F61B03">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F61B03" w:rsidRDefault="00F61B03" w:rsidP="00F61B03">
      <w:pPr>
        <w:shd w:val="clear" w:color="auto" w:fill="FFFFFF"/>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uk-UA"/>
        </w:rPr>
        <w:t>Програмні результати навчання</w:t>
      </w:r>
      <w:r>
        <w:rPr>
          <w:rFonts w:ascii="Times New Roman" w:hAnsi="Times New Roman" w:cs="Times New Roman"/>
          <w:b/>
          <w:sz w:val="24"/>
          <w:szCs w:val="24"/>
        </w:rPr>
        <w:t xml:space="preserve"> (ПРН)</w:t>
      </w:r>
    </w:p>
    <w:p w:rsidR="00A24FDC" w:rsidRPr="00543DBD" w:rsidRDefault="00A24FDC" w:rsidP="00A24FDC">
      <w:pPr>
        <w:pStyle w:val="a6"/>
        <w:numPr>
          <w:ilvl w:val="0"/>
          <w:numId w:val="7"/>
        </w:numPr>
        <w:jc w:val="both"/>
        <w:rPr>
          <w:rFonts w:ascii="Times New Roman" w:hAnsi="Times New Roman"/>
        </w:rPr>
      </w:pPr>
      <w:r w:rsidRPr="00543DBD">
        <w:rPr>
          <w:rFonts w:ascii="Times New Roman" w:hAnsi="Times New Roman"/>
        </w:rPr>
        <w:t>Знати та розуміти фундаментальні і прикладні аспекти наук про довкілля.</w:t>
      </w:r>
    </w:p>
    <w:p w:rsidR="00A24FDC" w:rsidRPr="00543DBD" w:rsidRDefault="00A24FDC" w:rsidP="00A24FDC">
      <w:pPr>
        <w:pStyle w:val="a6"/>
        <w:numPr>
          <w:ilvl w:val="0"/>
          <w:numId w:val="7"/>
        </w:numPr>
        <w:jc w:val="both"/>
        <w:rPr>
          <w:rFonts w:ascii="Times New Roman" w:hAnsi="Times New Roman"/>
        </w:rPr>
      </w:pPr>
      <w:r w:rsidRPr="00543DBD">
        <w:rPr>
          <w:rFonts w:ascii="Times New Roman" w:hAnsi="Times New Roman"/>
        </w:rPr>
        <w:t xml:space="preserve">Уміти використовувати концептуальні екологічні закономірності у професійній діяльності. </w:t>
      </w:r>
    </w:p>
    <w:p w:rsidR="00A24FDC" w:rsidRPr="00543DBD" w:rsidRDefault="00A24FDC" w:rsidP="00A24FDC">
      <w:pPr>
        <w:pStyle w:val="a6"/>
        <w:numPr>
          <w:ilvl w:val="0"/>
          <w:numId w:val="7"/>
        </w:numPr>
        <w:jc w:val="both"/>
        <w:rPr>
          <w:rFonts w:ascii="Times New Roman" w:hAnsi="Times New Roman"/>
        </w:rPr>
      </w:pPr>
      <w:r w:rsidRPr="00543DBD">
        <w:rPr>
          <w:rFonts w:ascii="Times New Roman" w:hAnsi="Times New Roman"/>
        </w:rPr>
        <w:t xml:space="preserve">Знати новітні методи та інструментальні засоби екологічних досліджень, у тому числі методи та засоби математичного і </w:t>
      </w:r>
      <w:proofErr w:type="spellStart"/>
      <w:r w:rsidRPr="00543DBD">
        <w:rPr>
          <w:rFonts w:ascii="Times New Roman" w:hAnsi="Times New Roman"/>
        </w:rPr>
        <w:t>геоінформаційного</w:t>
      </w:r>
      <w:proofErr w:type="spellEnd"/>
      <w:r w:rsidRPr="00543DBD">
        <w:rPr>
          <w:rFonts w:ascii="Times New Roman" w:hAnsi="Times New Roman"/>
        </w:rPr>
        <w:t xml:space="preserve"> моделювання. </w:t>
      </w:r>
    </w:p>
    <w:p w:rsidR="00A24FDC" w:rsidRPr="00543DBD" w:rsidRDefault="00A24FDC" w:rsidP="00A24FDC">
      <w:pPr>
        <w:pStyle w:val="a6"/>
        <w:numPr>
          <w:ilvl w:val="0"/>
          <w:numId w:val="7"/>
        </w:numPr>
        <w:jc w:val="both"/>
        <w:rPr>
          <w:rFonts w:ascii="Times New Roman" w:hAnsi="Times New Roman"/>
        </w:rPr>
      </w:pPr>
      <w:r w:rsidRPr="00543DBD">
        <w:rPr>
          <w:rFonts w:ascii="Times New Roman" w:hAnsi="Times New Roman"/>
        </w:rPr>
        <w:t xml:space="preserve">Демонструвати обізнаність щодо новітніх принципів та методів захисту навколишнього середовища. </w:t>
      </w:r>
    </w:p>
    <w:p w:rsidR="00A24FDC" w:rsidRPr="00543DBD" w:rsidRDefault="00A24FDC" w:rsidP="00A24FDC">
      <w:pPr>
        <w:pStyle w:val="a6"/>
        <w:numPr>
          <w:ilvl w:val="0"/>
          <w:numId w:val="7"/>
        </w:numPr>
        <w:jc w:val="both"/>
        <w:rPr>
          <w:rFonts w:ascii="Times New Roman" w:hAnsi="Times New Roman"/>
        </w:rPr>
      </w:pPr>
      <w:r w:rsidRPr="00543DBD">
        <w:rPr>
          <w:rFonts w:ascii="Times New Roman" w:hAnsi="Times New Roman"/>
        </w:rPr>
        <w:t xml:space="preserve">Уміти використовувати сучасні інформаційні ресурси з питань екології, природокористування та захисту довкілля. </w:t>
      </w:r>
    </w:p>
    <w:p w:rsidR="00A24FDC" w:rsidRPr="00543DBD" w:rsidRDefault="00A24FDC" w:rsidP="00A24FDC">
      <w:pPr>
        <w:pStyle w:val="a6"/>
        <w:numPr>
          <w:ilvl w:val="0"/>
          <w:numId w:val="7"/>
        </w:numPr>
        <w:jc w:val="both"/>
        <w:rPr>
          <w:rFonts w:ascii="Times New Roman" w:hAnsi="Times New Roman"/>
        </w:rPr>
      </w:pPr>
      <w:r w:rsidRPr="00543DBD">
        <w:rPr>
          <w:rFonts w:ascii="Times New Roman" w:hAnsi="Times New Roman"/>
        </w:rPr>
        <w:t xml:space="preserve">Застосовувати нові підходи для вироблення стратегії прийняття рішень у складних непередбачуваних умовах. </w:t>
      </w:r>
    </w:p>
    <w:p w:rsidR="00A24FDC" w:rsidRPr="00543DBD" w:rsidRDefault="00A24FDC" w:rsidP="00A24FDC">
      <w:pPr>
        <w:pStyle w:val="a6"/>
        <w:numPr>
          <w:ilvl w:val="0"/>
          <w:numId w:val="7"/>
        </w:numPr>
        <w:jc w:val="both"/>
        <w:rPr>
          <w:rFonts w:ascii="Times New Roman" w:hAnsi="Times New Roman"/>
        </w:rPr>
      </w:pPr>
      <w:r w:rsidRPr="00543DBD">
        <w:rPr>
          <w:rFonts w:ascii="Times New Roman" w:hAnsi="Times New Roman"/>
        </w:rPr>
        <w:t xml:space="preserve">Оцінювати екологічні ризики за умов недостатньої інформації та суперечливих вимог. </w:t>
      </w:r>
    </w:p>
    <w:p w:rsidR="00F61B03" w:rsidRDefault="00F61B03" w:rsidP="00F61B03">
      <w:pPr>
        <w:spacing w:after="0" w:line="240" w:lineRule="auto"/>
        <w:ind w:left="360" w:hanging="360"/>
        <w:jc w:val="center"/>
        <w:rPr>
          <w:rFonts w:ascii="Times New Roman" w:hAnsi="Times New Roman" w:cs="Times New Roman"/>
          <w:b/>
          <w:caps/>
          <w:color w:val="000000"/>
          <w:sz w:val="24"/>
          <w:szCs w:val="24"/>
          <w:lang w:val="uk-UA"/>
        </w:rPr>
      </w:pPr>
    </w:p>
    <w:p w:rsidR="00F61B03" w:rsidRDefault="00F61B03" w:rsidP="00F61B03">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F61B03" w:rsidRDefault="00F61B03" w:rsidP="00F61B03">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F61B03" w:rsidTr="00F61B0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1B03" w:rsidRDefault="00F61B03">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F61B03" w:rsidRDefault="00F61B0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F61B03" w:rsidRDefault="00F61B0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61B03" w:rsidRDefault="00F61B0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самостійна робота</w:t>
            </w:r>
          </w:p>
        </w:tc>
      </w:tr>
      <w:tr w:rsidR="00F61B03" w:rsidTr="00F61B0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1B03" w:rsidRDefault="00F61B03">
            <w:pPr>
              <w:spacing w:after="0" w:line="240" w:lineRule="auto"/>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F61B03" w:rsidRDefault="00F61B0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30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F61B03" w:rsidRDefault="00F61B0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30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61B03" w:rsidRDefault="00F61B0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120</w:t>
            </w:r>
          </w:p>
        </w:tc>
      </w:tr>
    </w:tbl>
    <w:p w:rsidR="00F61B03" w:rsidRDefault="00F61B03" w:rsidP="00F61B03">
      <w:pPr>
        <w:spacing w:after="0" w:line="240" w:lineRule="auto"/>
        <w:ind w:left="360"/>
        <w:jc w:val="center"/>
        <w:rPr>
          <w:rFonts w:ascii="Times New Roman" w:hAnsi="Times New Roman" w:cs="Times New Roman"/>
          <w:b/>
          <w:caps/>
          <w:color w:val="000000"/>
          <w:sz w:val="24"/>
          <w:szCs w:val="24"/>
          <w:lang w:val="uk-UA"/>
        </w:rPr>
      </w:pPr>
    </w:p>
    <w:p w:rsidR="00F61B03" w:rsidRDefault="00F61B03" w:rsidP="00F61B03">
      <w:pPr>
        <w:spacing w:after="0" w:line="240" w:lineRule="auto"/>
        <w:ind w:left="360"/>
        <w:jc w:val="center"/>
        <w:rPr>
          <w:rFonts w:ascii="Times New Roman" w:hAnsi="Times New Roman" w:cs="Times New Roman"/>
          <w:caps/>
          <w:color w:val="000000"/>
          <w:sz w:val="24"/>
          <w:szCs w:val="24"/>
          <w:lang w:val="uk-UA"/>
        </w:rPr>
      </w:pPr>
      <w:r>
        <w:rPr>
          <w:rFonts w:ascii="Times New Roman" w:hAnsi="Times New Roman" w:cs="Times New Roman"/>
          <w:b/>
          <w:caps/>
          <w:color w:val="000000"/>
          <w:sz w:val="24"/>
          <w:szCs w:val="24"/>
          <w:lang w:val="uk-UA"/>
        </w:rPr>
        <w:t>6. Політики курсу</w:t>
      </w:r>
    </w:p>
    <w:p w:rsidR="00F61B03" w:rsidRDefault="00F61B03" w:rsidP="00F61B03">
      <w:p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Політика академічної поведінки та етики:</w:t>
      </w:r>
    </w:p>
    <w:p w:rsidR="00F61B03" w:rsidRDefault="00F61B03" w:rsidP="00F61B03">
      <w:pPr>
        <w:numPr>
          <w:ilvl w:val="0"/>
          <w:numId w:val="5"/>
        </w:num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Не пропускати та не запізнюватися на заняття за розкладом;</w:t>
      </w:r>
    </w:p>
    <w:p w:rsidR="00F61B03" w:rsidRDefault="00F61B03" w:rsidP="00F61B03">
      <w:pPr>
        <w:numPr>
          <w:ilvl w:val="0"/>
          <w:numId w:val="5"/>
        </w:num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F61B03" w:rsidRDefault="00F61B03" w:rsidP="00F61B03">
      <w:pPr>
        <w:numPr>
          <w:ilvl w:val="0"/>
          <w:numId w:val="5"/>
        </w:num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F61B03" w:rsidRDefault="00F61B03" w:rsidP="00F61B03">
      <w:pPr>
        <w:spacing w:after="0" w:line="240" w:lineRule="auto"/>
        <w:jc w:val="center"/>
        <w:rPr>
          <w:rFonts w:ascii="Times New Roman" w:hAnsi="Times New Roman" w:cs="Times New Roman"/>
          <w:b/>
          <w:caps/>
          <w:color w:val="000000"/>
          <w:sz w:val="24"/>
          <w:szCs w:val="24"/>
        </w:rPr>
      </w:pPr>
    </w:p>
    <w:p w:rsidR="00A24FDC" w:rsidRDefault="00A24FDC" w:rsidP="00F61B03">
      <w:pPr>
        <w:spacing w:after="0" w:line="240" w:lineRule="auto"/>
        <w:ind w:left="180"/>
        <w:jc w:val="center"/>
        <w:rPr>
          <w:rFonts w:ascii="Times New Roman" w:hAnsi="Times New Roman" w:cs="Times New Roman"/>
          <w:b/>
          <w:caps/>
          <w:color w:val="000000"/>
          <w:sz w:val="24"/>
          <w:szCs w:val="24"/>
          <w:lang w:val="uk-UA"/>
        </w:rPr>
      </w:pPr>
    </w:p>
    <w:p w:rsidR="00A24FDC" w:rsidRDefault="00A24FDC" w:rsidP="00F61B03">
      <w:pPr>
        <w:spacing w:after="0" w:line="240" w:lineRule="auto"/>
        <w:ind w:left="180"/>
        <w:jc w:val="center"/>
        <w:rPr>
          <w:rFonts w:ascii="Times New Roman" w:hAnsi="Times New Roman" w:cs="Times New Roman"/>
          <w:b/>
          <w:caps/>
          <w:color w:val="000000"/>
          <w:sz w:val="24"/>
          <w:szCs w:val="24"/>
          <w:lang w:val="uk-UA"/>
        </w:rPr>
      </w:pPr>
    </w:p>
    <w:p w:rsidR="00F61B03" w:rsidRDefault="00F61B03" w:rsidP="00F61B03">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 xml:space="preserve">7. СТРУКТУРА КУРСУ </w:t>
      </w:r>
    </w:p>
    <w:p w:rsidR="00F61B03" w:rsidRDefault="00F61B03" w:rsidP="00F61B03">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1563D9" w:rsidTr="001563D9">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1563D9" w:rsidTr="001563D9">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1563D9" w:rsidRPr="00643EDE" w:rsidRDefault="001563D9" w:rsidP="00643EDE">
            <w:pPr>
              <w:spacing w:after="0" w:line="240" w:lineRule="auto"/>
              <w:jc w:val="center"/>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6"/>
                <w:szCs w:val="26"/>
              </w:rPr>
              <w:t>БЛОК 1.</w:t>
            </w:r>
            <w:r>
              <w:rPr>
                <w:sz w:val="20"/>
                <w:szCs w:val="20"/>
              </w:rPr>
              <w:t xml:space="preserve"> </w:t>
            </w:r>
            <w:r w:rsidRPr="00643EDE">
              <w:rPr>
                <w:rFonts w:ascii="Times New Roman" w:hAnsi="Times New Roman" w:cs="Times New Roman"/>
                <w:sz w:val="24"/>
                <w:szCs w:val="24"/>
                <w:lang w:val="uk-UA"/>
              </w:rPr>
              <w:t>Теорія систем в екології</w:t>
            </w:r>
          </w:p>
        </w:tc>
      </w:tr>
      <w:tr w:rsidR="001563D9" w:rsidTr="001563D9">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1563D9" w:rsidRPr="006060F9" w:rsidRDefault="006060F9">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1563D9" w:rsidRPr="00A434B2" w:rsidRDefault="001563D9"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Поняття системи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1563D9" w:rsidRDefault="001563D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1563D9" w:rsidRDefault="001563D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1563D9" w:rsidRDefault="001563D9" w:rsidP="00057AD6">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63D9" w:rsidRDefault="001563D9" w:rsidP="00643EDE">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1563D9" w:rsidRDefault="001563D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1563D9" w:rsidRDefault="001563D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1563D9" w:rsidRDefault="001563D9">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1563D9" w:rsidRDefault="001563D9">
            <w:pPr>
              <w:pStyle w:val="1"/>
              <w:spacing w:line="240" w:lineRule="auto"/>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1563D9" w:rsidTr="001563D9">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1563D9" w:rsidRPr="006060F9" w:rsidRDefault="006060F9">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1563D9" w:rsidRPr="00A434B2" w:rsidRDefault="001563D9"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Класифікація систем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1563D9" w:rsidRDefault="001563D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1563D9" w:rsidRDefault="001563D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1563D9" w:rsidRDefault="001563D9"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63D9" w:rsidRDefault="001563D9" w:rsidP="00643EDE">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1563D9" w:rsidRDefault="001563D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1563D9" w:rsidRDefault="001563D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1563D9" w:rsidRDefault="001563D9">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1563D9" w:rsidRDefault="001563D9">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1563D9" w:rsidTr="001563D9">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1563D9" w:rsidRDefault="006060F9">
            <w:pPr>
              <w:ind w:left="-108" w:right="-110"/>
              <w:jc w:val="center"/>
              <w:rPr>
                <w:rFonts w:ascii="Times New Roman" w:hAnsi="Times New Roman" w:cs="Times New Roman"/>
                <w:sz w:val="24"/>
                <w:szCs w:val="24"/>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1563D9" w:rsidRPr="00A434B2" w:rsidRDefault="001563D9"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Складність екологічних систем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1563D9" w:rsidRDefault="001563D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1563D9" w:rsidRDefault="001563D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1563D9" w:rsidRDefault="001563D9"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63D9" w:rsidRDefault="001563D9" w:rsidP="00643EDE">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1563D9" w:rsidRDefault="001563D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1563D9" w:rsidRDefault="001563D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1563D9" w:rsidRDefault="001563D9">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1563D9" w:rsidRDefault="001563D9">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1563D9"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1563D9" w:rsidRDefault="006060F9">
            <w:pPr>
              <w:ind w:left="-108" w:right="-110"/>
              <w:jc w:val="center"/>
              <w:rPr>
                <w:rFonts w:ascii="Times New Roman" w:hAnsi="Times New Roman" w:cs="Times New Roman"/>
                <w:sz w:val="24"/>
                <w:szCs w:val="24"/>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1563D9" w:rsidRPr="00A434B2" w:rsidRDefault="001563D9"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Структурно-функціональні рівні організації органічного світу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1563D9" w:rsidRDefault="001563D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1563D9" w:rsidRDefault="001563D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1563D9" w:rsidRDefault="001563D9" w:rsidP="00057AD6">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63D9" w:rsidRDefault="001563D9" w:rsidP="00643EDE">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1563D9" w:rsidRDefault="001563D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1563D9" w:rsidRDefault="001563D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1563D9" w:rsidRDefault="001563D9">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1563D9" w:rsidRDefault="001563D9">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1563D9"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1563D9" w:rsidRDefault="006060F9">
            <w:pPr>
              <w:ind w:left="-108" w:right="-110"/>
              <w:jc w:val="center"/>
              <w:rPr>
                <w:rFonts w:ascii="Times New Roman" w:hAnsi="Times New Roman" w:cs="Times New Roman"/>
                <w:sz w:val="24"/>
                <w:szCs w:val="24"/>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1563D9" w:rsidRPr="00A434B2" w:rsidRDefault="001563D9"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Енергетичний баланс екологічних систем та їх продуктивність</w:t>
            </w:r>
          </w:p>
        </w:tc>
        <w:tc>
          <w:tcPr>
            <w:tcW w:w="3241" w:type="dxa"/>
            <w:tcBorders>
              <w:top w:val="single" w:sz="4" w:space="0" w:color="auto"/>
              <w:left w:val="single" w:sz="4" w:space="0" w:color="auto"/>
              <w:bottom w:val="single" w:sz="4" w:space="0" w:color="auto"/>
              <w:right w:val="single" w:sz="4" w:space="0" w:color="auto"/>
            </w:tcBorders>
            <w:vAlign w:val="center"/>
            <w:hideMark/>
          </w:tcPr>
          <w:p w:rsidR="001563D9" w:rsidRDefault="001563D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1563D9" w:rsidRDefault="001563D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1563D9" w:rsidRDefault="001563D9"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63D9" w:rsidRDefault="001563D9" w:rsidP="00643EDE">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1563D9" w:rsidRDefault="001563D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1563D9" w:rsidRDefault="001563D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1563D9" w:rsidRDefault="001563D9">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1563D9" w:rsidRDefault="001563D9">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1563D9"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1563D9" w:rsidRDefault="006060F9">
            <w:pPr>
              <w:ind w:left="-108" w:right="-110"/>
              <w:jc w:val="center"/>
              <w:rPr>
                <w:rFonts w:ascii="Times New Roman" w:hAnsi="Times New Roman" w:cs="Times New Roman"/>
                <w:sz w:val="24"/>
                <w:szCs w:val="24"/>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1563D9" w:rsidRPr="00A434B2" w:rsidRDefault="001563D9"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Екологічні фактори та їх вплив на життєдіяльність організмів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1563D9" w:rsidRDefault="001563D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1563D9" w:rsidRDefault="001563D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1563D9" w:rsidRDefault="001563D9"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63D9" w:rsidRDefault="001563D9" w:rsidP="00643EDE">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1563D9" w:rsidRDefault="001563D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1563D9" w:rsidRDefault="001563D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1563D9" w:rsidRDefault="001563D9">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1563D9" w:rsidRDefault="001563D9">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1563D9" w:rsidTr="001563D9">
        <w:trPr>
          <w:trHeight w:val="817"/>
        </w:trPr>
        <w:tc>
          <w:tcPr>
            <w:tcW w:w="1261" w:type="dxa"/>
            <w:tcBorders>
              <w:top w:val="single" w:sz="4" w:space="0" w:color="auto"/>
              <w:left w:val="single" w:sz="4" w:space="0" w:color="auto"/>
              <w:bottom w:val="single" w:sz="4" w:space="0" w:color="auto"/>
              <w:right w:val="single" w:sz="4" w:space="0" w:color="auto"/>
            </w:tcBorders>
            <w:vAlign w:val="center"/>
            <w:hideMark/>
          </w:tcPr>
          <w:p w:rsidR="001563D9" w:rsidRDefault="006060F9">
            <w:pPr>
              <w:ind w:left="-108" w:right="-110"/>
              <w:jc w:val="center"/>
              <w:rPr>
                <w:rFonts w:ascii="Times New Roman" w:hAnsi="Times New Roman" w:cs="Times New Roman"/>
                <w:sz w:val="24"/>
                <w:szCs w:val="24"/>
              </w:rPr>
            </w:pPr>
            <w:r>
              <w:rPr>
                <w:rFonts w:ascii="Times New Roman" w:hAnsi="Times New Roman" w:cs="Times New Roman"/>
                <w:sz w:val="24"/>
                <w:szCs w:val="24"/>
                <w:lang w:val="uk-UA"/>
              </w:rPr>
              <w:lastRenderedPageBreak/>
              <w:t>12</w:t>
            </w:r>
          </w:p>
        </w:tc>
        <w:tc>
          <w:tcPr>
            <w:tcW w:w="3961" w:type="dxa"/>
            <w:tcBorders>
              <w:top w:val="single" w:sz="4" w:space="0" w:color="auto"/>
              <w:left w:val="single" w:sz="4" w:space="0" w:color="auto"/>
              <w:bottom w:val="single" w:sz="4" w:space="0" w:color="auto"/>
              <w:right w:val="single" w:sz="4" w:space="0" w:color="auto"/>
            </w:tcBorders>
            <w:hideMark/>
          </w:tcPr>
          <w:p w:rsidR="001563D9" w:rsidRPr="00A434B2" w:rsidRDefault="001563D9"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Природна динаміка та еволюція екосистем</w:t>
            </w:r>
            <w:r>
              <w:rPr>
                <w:rFonts w:ascii="Times New Roman" w:hAnsi="Times New Roman" w:cs="Times New Roman"/>
                <w:sz w:val="24"/>
                <w:szCs w:val="24"/>
                <w:lang w:val="uk-UA"/>
              </w:rPr>
              <w:t xml:space="preserve">  </w:t>
            </w:r>
          </w:p>
          <w:p w:rsidR="001563D9" w:rsidRPr="00A434B2" w:rsidRDefault="001563D9" w:rsidP="007F1DE2">
            <w:pPr>
              <w:spacing w:after="0"/>
              <w:rPr>
                <w:rFonts w:ascii="Times New Roman" w:hAnsi="Times New Roman" w:cs="Times New Roman"/>
                <w:sz w:val="24"/>
                <w:szCs w:val="24"/>
                <w:lang w:val="uk-UA"/>
              </w:rPr>
            </w:pPr>
          </w:p>
          <w:p w:rsidR="001563D9" w:rsidRPr="00A434B2" w:rsidRDefault="001563D9" w:rsidP="007F1DE2">
            <w:pPr>
              <w:spacing w:after="0"/>
              <w:rPr>
                <w:rFonts w:ascii="Times New Roman" w:hAnsi="Times New Roman" w:cs="Times New Roman"/>
                <w:sz w:val="24"/>
                <w:szCs w:val="24"/>
                <w:lang w:val="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1563D9" w:rsidRDefault="001563D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1563D9" w:rsidRDefault="001563D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1563D9" w:rsidRDefault="001563D9"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63D9" w:rsidRDefault="001563D9" w:rsidP="001563D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1563D9" w:rsidRDefault="001563D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1563D9" w:rsidRDefault="001563D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1563D9" w:rsidRDefault="001563D9">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1563D9" w:rsidRDefault="001563D9">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1563D9" w:rsidTr="001563D9">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hideMark/>
          </w:tcPr>
          <w:p w:rsidR="001563D9" w:rsidRPr="00643EDE" w:rsidRDefault="001563D9" w:rsidP="001563D9">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w:t>
            </w:r>
            <w:r>
              <w:rPr>
                <w:rFonts w:ascii="Times New Roman" w:hAnsi="Times New Roman" w:cs="Times New Roman"/>
                <w:b/>
                <w:caps/>
                <w:sz w:val="24"/>
                <w:szCs w:val="24"/>
                <w:lang w:val="uk-UA"/>
              </w:rPr>
              <w:t xml:space="preserve">2. </w:t>
            </w:r>
            <w:r>
              <w:rPr>
                <w:rFonts w:ascii="Times New Roman" w:hAnsi="Times New Roman" w:cs="Times New Roman"/>
                <w:b/>
                <w:sz w:val="24"/>
                <w:szCs w:val="24"/>
                <w:lang w:val="uk-UA"/>
              </w:rPr>
              <w:t>Методологія системного аналізу та моделювання екологічних систем та процесів</w:t>
            </w:r>
          </w:p>
        </w:tc>
      </w:tr>
      <w:tr w:rsidR="00CD0810"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CD0810" w:rsidRDefault="006060F9">
            <w:pPr>
              <w:ind w:left="-108" w:right="-110"/>
              <w:jc w:val="center"/>
              <w:rPr>
                <w:rFonts w:ascii="Times New Roman" w:hAnsi="Times New Roman" w:cs="Times New Roman"/>
                <w:sz w:val="24"/>
                <w:szCs w:val="24"/>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CD0810" w:rsidRPr="00A434B2" w:rsidRDefault="00CD0810"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Методологія системного аналізу довкілля</w:t>
            </w:r>
          </w:p>
          <w:p w:rsidR="00CD0810" w:rsidRPr="00A434B2" w:rsidRDefault="00CD0810" w:rsidP="007F1DE2">
            <w:pPr>
              <w:spacing w:after="0"/>
              <w:rPr>
                <w:rFonts w:ascii="Times New Roman" w:hAnsi="Times New Roman" w:cs="Times New Roman"/>
                <w:sz w:val="24"/>
                <w:szCs w:val="24"/>
                <w:lang w:val="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CD0810" w:rsidRDefault="00CD0810" w:rsidP="007F1DE2">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CD0810" w:rsidRDefault="00CD0810" w:rsidP="007F1DE2">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CD0810" w:rsidRDefault="00CD0810"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D0810" w:rsidRPr="001563D9" w:rsidRDefault="00CD0810" w:rsidP="00CD0810">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CD0810"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CD0810" w:rsidRDefault="006060F9">
            <w:pPr>
              <w:ind w:left="-108" w:right="-110"/>
              <w:jc w:val="center"/>
              <w:rPr>
                <w:rFonts w:ascii="Times New Roman" w:hAnsi="Times New Roman" w:cs="Times New Roman"/>
                <w:sz w:val="24"/>
                <w:szCs w:val="24"/>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CD0810" w:rsidRPr="00A434B2" w:rsidRDefault="00CD0810"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Опис системи на вербальному рівні</w:t>
            </w:r>
          </w:p>
          <w:p w:rsidR="00CD0810" w:rsidRPr="00A434B2" w:rsidRDefault="00CD0810" w:rsidP="007F1DE2">
            <w:pPr>
              <w:spacing w:after="0"/>
              <w:rPr>
                <w:rFonts w:ascii="Times New Roman" w:hAnsi="Times New Roman" w:cs="Times New Roman"/>
                <w:sz w:val="24"/>
                <w:szCs w:val="24"/>
                <w:lang w:val="uk-UA"/>
              </w:rPr>
            </w:pPr>
          </w:p>
          <w:p w:rsidR="00CD0810" w:rsidRPr="00A434B2" w:rsidRDefault="00CD0810" w:rsidP="007F1DE2">
            <w:pPr>
              <w:spacing w:after="0"/>
              <w:rPr>
                <w:rFonts w:ascii="Times New Roman" w:hAnsi="Times New Roman" w:cs="Times New Roman"/>
                <w:sz w:val="24"/>
                <w:szCs w:val="24"/>
                <w:lang w:val="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CD0810" w:rsidRDefault="00CD081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CD0810" w:rsidRDefault="00CD0810"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D0810" w:rsidRDefault="00CD0810" w:rsidP="00CD0810">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CD0810"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CD0810" w:rsidRDefault="006060F9">
            <w:pPr>
              <w:ind w:left="-108" w:right="-110"/>
              <w:jc w:val="center"/>
              <w:rPr>
                <w:rFonts w:ascii="Times New Roman" w:hAnsi="Times New Roman" w:cs="Times New Roman"/>
                <w:sz w:val="24"/>
                <w:szCs w:val="24"/>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CD0810" w:rsidRPr="00A434B2" w:rsidRDefault="00CD0810"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Принципи моделювання екологічних систем і процесів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CD0810" w:rsidRDefault="00CD081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CD0810" w:rsidRDefault="00CD0810"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D0810" w:rsidRDefault="00CD0810" w:rsidP="00CD0810">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CD0810"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CD0810" w:rsidRDefault="006060F9">
            <w:pPr>
              <w:ind w:left="-108" w:right="-110"/>
              <w:jc w:val="center"/>
              <w:rPr>
                <w:rFonts w:ascii="Times New Roman" w:hAnsi="Times New Roman" w:cs="Times New Roman"/>
                <w:sz w:val="24"/>
                <w:szCs w:val="24"/>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CD0810" w:rsidRPr="00A434B2" w:rsidRDefault="00CD0810"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Формалізовані процедури системного аналізу</w:t>
            </w:r>
          </w:p>
          <w:p w:rsidR="00CD0810" w:rsidRPr="00A434B2" w:rsidRDefault="00CD0810" w:rsidP="007F1DE2">
            <w:pPr>
              <w:spacing w:after="0"/>
              <w:rPr>
                <w:rFonts w:ascii="Times New Roman" w:hAnsi="Times New Roman" w:cs="Times New Roman"/>
                <w:sz w:val="24"/>
                <w:szCs w:val="24"/>
                <w:lang w:val="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CD0810" w:rsidRDefault="00CD081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CD0810" w:rsidRDefault="00CD0810"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D0810" w:rsidRDefault="00CD0810" w:rsidP="00CD0810">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CD0810" w:rsidTr="001563D9">
        <w:trPr>
          <w:trHeight w:val="1079"/>
        </w:trPr>
        <w:tc>
          <w:tcPr>
            <w:tcW w:w="1261" w:type="dxa"/>
            <w:tcBorders>
              <w:top w:val="single" w:sz="4" w:space="0" w:color="auto"/>
              <w:left w:val="single" w:sz="4" w:space="0" w:color="auto"/>
              <w:bottom w:val="single" w:sz="4" w:space="0" w:color="auto"/>
              <w:right w:val="single" w:sz="4" w:space="0" w:color="auto"/>
            </w:tcBorders>
            <w:vAlign w:val="center"/>
            <w:hideMark/>
          </w:tcPr>
          <w:p w:rsidR="00CD0810" w:rsidRDefault="006060F9">
            <w:pPr>
              <w:ind w:left="-108" w:right="-110"/>
              <w:jc w:val="center"/>
              <w:rPr>
                <w:rFonts w:ascii="Times New Roman" w:hAnsi="Times New Roman" w:cs="Times New Roman"/>
                <w:sz w:val="24"/>
                <w:szCs w:val="24"/>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CD0810" w:rsidRPr="00A434B2" w:rsidRDefault="00CD0810"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Особливості математичного моделювання екологічних процесів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CD0810" w:rsidRDefault="00CD081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CD0810" w:rsidRDefault="00CD0810"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D0810" w:rsidRDefault="00CD0810" w:rsidP="00CD0810">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CD0810"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CD0810" w:rsidRDefault="006060F9">
            <w:pPr>
              <w:ind w:left="-108" w:right="-110"/>
              <w:jc w:val="center"/>
              <w:rPr>
                <w:rFonts w:ascii="Times New Roman" w:hAnsi="Times New Roman" w:cs="Times New Roman"/>
                <w:sz w:val="24"/>
                <w:szCs w:val="24"/>
              </w:rPr>
            </w:pPr>
            <w:r>
              <w:rPr>
                <w:rFonts w:ascii="Times New Roman" w:hAnsi="Times New Roman" w:cs="Times New Roman"/>
                <w:sz w:val="24"/>
                <w:szCs w:val="24"/>
                <w:lang w:val="uk-UA"/>
              </w:rPr>
              <w:lastRenderedPageBreak/>
              <w:t>12</w:t>
            </w:r>
          </w:p>
        </w:tc>
        <w:tc>
          <w:tcPr>
            <w:tcW w:w="3961" w:type="dxa"/>
            <w:tcBorders>
              <w:top w:val="single" w:sz="4" w:space="0" w:color="auto"/>
              <w:left w:val="single" w:sz="4" w:space="0" w:color="auto"/>
              <w:bottom w:val="single" w:sz="4" w:space="0" w:color="auto"/>
              <w:right w:val="single" w:sz="4" w:space="0" w:color="auto"/>
            </w:tcBorders>
            <w:hideMark/>
          </w:tcPr>
          <w:p w:rsidR="00CD0810" w:rsidRPr="00A434B2" w:rsidRDefault="00CD0810"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 xml:space="preserve">Моделі, що описуються системами диференціальних рівнянь другого порядку. </w:t>
            </w:r>
          </w:p>
        </w:tc>
        <w:tc>
          <w:tcPr>
            <w:tcW w:w="3241"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CD0810" w:rsidRDefault="00CD081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CD0810" w:rsidRDefault="00CD0810"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D0810" w:rsidRDefault="00CD0810" w:rsidP="00CD0810">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CD0810"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CD0810" w:rsidRDefault="006060F9">
            <w:pPr>
              <w:ind w:left="-108" w:right="-110"/>
              <w:jc w:val="center"/>
              <w:rPr>
                <w:rFonts w:ascii="Times New Roman" w:hAnsi="Times New Roman" w:cs="Times New Roman"/>
                <w:sz w:val="24"/>
                <w:szCs w:val="24"/>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CD0810" w:rsidRPr="00A434B2" w:rsidRDefault="00CD0810"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Методи системного підходу в екології</w:t>
            </w:r>
          </w:p>
        </w:tc>
        <w:tc>
          <w:tcPr>
            <w:tcW w:w="3241"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CD0810" w:rsidRDefault="00CD081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CD0810" w:rsidRDefault="00CD0810"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D0810" w:rsidRDefault="00CD0810" w:rsidP="00CD0810">
            <w:pPr>
              <w:pStyle w:val="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CD0810" w:rsidTr="00D84C8D">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CD0810" w:rsidRDefault="006060F9">
            <w:pPr>
              <w:ind w:left="-108" w:right="-110"/>
              <w:jc w:val="center"/>
              <w:rPr>
                <w:rFonts w:ascii="Times New Roman" w:hAnsi="Times New Roman" w:cs="Times New Roman"/>
                <w:sz w:val="24"/>
                <w:szCs w:val="24"/>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CD0810" w:rsidRPr="00A434B2" w:rsidRDefault="00CD0810" w:rsidP="007F1DE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Методи моделювання в екології</w:t>
            </w:r>
          </w:p>
        </w:tc>
        <w:tc>
          <w:tcPr>
            <w:tcW w:w="3241"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CD0810" w:rsidRDefault="00CD081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CD0810" w:rsidRDefault="00CD0810"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057AD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D0810" w:rsidRDefault="00CD0810" w:rsidP="00CD0810">
            <w:pPr>
              <w:pStyle w:val="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D0810" w:rsidRDefault="00CD0810">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D0810" w:rsidRDefault="00CD0810">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bl>
    <w:p w:rsidR="00F61B03" w:rsidRDefault="00F61B03" w:rsidP="00F61B03">
      <w:pPr>
        <w:spacing w:after="0" w:line="240" w:lineRule="auto"/>
        <w:jc w:val="center"/>
        <w:rPr>
          <w:rFonts w:ascii="Times New Roman" w:hAnsi="Times New Roman" w:cs="Times New Roman"/>
          <w:b/>
          <w:caps/>
          <w:color w:val="000000"/>
          <w:sz w:val="24"/>
          <w:szCs w:val="24"/>
          <w:lang w:val="uk-UA" w:eastAsia="en-US"/>
        </w:rPr>
      </w:pPr>
    </w:p>
    <w:p w:rsidR="00F61B03" w:rsidRDefault="00F61B03" w:rsidP="00F61B03">
      <w:pPr>
        <w:spacing w:after="0" w:line="240" w:lineRule="auto"/>
        <w:jc w:val="center"/>
        <w:rPr>
          <w:rFonts w:ascii="Times New Roman" w:hAnsi="Times New Roman" w:cs="Times New Roman"/>
          <w:b/>
          <w:caps/>
          <w:color w:val="000000"/>
          <w:sz w:val="24"/>
          <w:szCs w:val="24"/>
          <w:lang w:val="uk-UA" w:eastAsia="en-US"/>
        </w:rPr>
      </w:pPr>
    </w:p>
    <w:p w:rsidR="00F61B03" w:rsidRDefault="00F61B03" w:rsidP="00F61B03">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F61B03" w:rsidRDefault="00F61B03" w:rsidP="00F61B03">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F61B03" w:rsidRPr="00A434B2" w:rsidTr="00F61B03">
        <w:tc>
          <w:tcPr>
            <w:tcW w:w="5508" w:type="dxa"/>
            <w:tcBorders>
              <w:top w:val="single" w:sz="4" w:space="0" w:color="auto"/>
              <w:left w:val="single" w:sz="4" w:space="0" w:color="auto"/>
              <w:bottom w:val="single" w:sz="4" w:space="0" w:color="auto"/>
              <w:right w:val="single" w:sz="4" w:space="0" w:color="auto"/>
            </w:tcBorders>
            <w:hideMark/>
          </w:tcPr>
          <w:p w:rsidR="00F61B03" w:rsidRPr="00A434B2" w:rsidRDefault="00F61B03" w:rsidP="00A434B2">
            <w:pPr>
              <w:spacing w:after="0" w:line="240" w:lineRule="auto"/>
              <w:jc w:val="center"/>
              <w:rPr>
                <w:rFonts w:ascii="Times New Roman" w:hAnsi="Times New Roman" w:cs="Times New Roman"/>
                <w:b/>
                <w:color w:val="000000"/>
                <w:sz w:val="24"/>
                <w:szCs w:val="24"/>
                <w:lang w:val="uk-UA" w:eastAsia="en-US"/>
              </w:rPr>
            </w:pPr>
            <w:r w:rsidRPr="00A434B2">
              <w:rPr>
                <w:rFonts w:ascii="Times New Roman" w:hAnsi="Times New Roman" w:cs="Times New Roman"/>
                <w:b/>
                <w:color w:val="000000"/>
                <w:sz w:val="24"/>
                <w:szCs w:val="24"/>
                <w:lang w:val="uk-UA"/>
              </w:rPr>
              <w:t xml:space="preserve">Тема лекції </w:t>
            </w:r>
          </w:p>
        </w:tc>
        <w:tc>
          <w:tcPr>
            <w:tcW w:w="9100" w:type="dxa"/>
            <w:tcBorders>
              <w:top w:val="single" w:sz="4" w:space="0" w:color="auto"/>
              <w:left w:val="single" w:sz="4" w:space="0" w:color="auto"/>
              <w:bottom w:val="single" w:sz="4" w:space="0" w:color="auto"/>
              <w:right w:val="single" w:sz="4" w:space="0" w:color="auto"/>
            </w:tcBorders>
            <w:hideMark/>
          </w:tcPr>
          <w:p w:rsidR="00F61B03" w:rsidRPr="00A434B2" w:rsidRDefault="00F61B03" w:rsidP="00A434B2">
            <w:pPr>
              <w:spacing w:after="0" w:line="240" w:lineRule="auto"/>
              <w:jc w:val="center"/>
              <w:rPr>
                <w:rFonts w:ascii="Times New Roman" w:hAnsi="Times New Roman" w:cs="Times New Roman"/>
                <w:b/>
                <w:color w:val="000000"/>
                <w:sz w:val="24"/>
                <w:szCs w:val="24"/>
                <w:lang w:val="uk-UA" w:eastAsia="en-US"/>
              </w:rPr>
            </w:pPr>
            <w:r w:rsidRPr="00A434B2">
              <w:rPr>
                <w:rFonts w:ascii="Times New Roman" w:hAnsi="Times New Roman" w:cs="Times New Roman"/>
                <w:b/>
                <w:color w:val="000000"/>
                <w:sz w:val="24"/>
                <w:szCs w:val="24"/>
                <w:lang w:val="uk-UA"/>
              </w:rPr>
              <w:t>Зміст лекції</w:t>
            </w:r>
          </w:p>
        </w:tc>
      </w:tr>
      <w:tr w:rsidR="00A434B2" w:rsidRPr="00A434B2" w:rsidTr="00A434B2">
        <w:trPr>
          <w:trHeight w:val="423"/>
        </w:trPr>
        <w:tc>
          <w:tcPr>
            <w:tcW w:w="5508" w:type="dxa"/>
            <w:tcBorders>
              <w:top w:val="single" w:sz="4" w:space="0" w:color="auto"/>
              <w:left w:val="single" w:sz="4" w:space="0" w:color="auto"/>
              <w:bottom w:val="single" w:sz="4" w:space="0" w:color="auto"/>
              <w:right w:val="single" w:sz="4" w:space="0" w:color="auto"/>
            </w:tcBorders>
            <w:hideMark/>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Поняття системи</w:t>
            </w:r>
          </w:p>
        </w:tc>
        <w:tc>
          <w:tcPr>
            <w:tcW w:w="9100" w:type="dxa"/>
            <w:tcBorders>
              <w:top w:val="single" w:sz="4" w:space="0" w:color="auto"/>
              <w:left w:val="single" w:sz="4" w:space="0" w:color="auto"/>
              <w:bottom w:val="single" w:sz="4" w:space="0" w:color="auto"/>
              <w:right w:val="single" w:sz="4" w:space="0" w:color="auto"/>
            </w:tcBorders>
            <w:hideMark/>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 xml:space="preserve"> Поняття системи. Визначення системи. Елемент системи.  Ознаки системи.</w:t>
            </w:r>
          </w:p>
        </w:tc>
      </w:tr>
      <w:tr w:rsidR="00A434B2" w:rsidRPr="00A434B2" w:rsidTr="00CF015B">
        <w:tc>
          <w:tcPr>
            <w:tcW w:w="5508" w:type="dxa"/>
            <w:tcBorders>
              <w:top w:val="single" w:sz="4" w:space="0" w:color="auto"/>
              <w:left w:val="single" w:sz="4" w:space="0" w:color="auto"/>
              <w:bottom w:val="single" w:sz="4" w:space="0" w:color="auto"/>
              <w:right w:val="single" w:sz="4" w:space="0" w:color="auto"/>
            </w:tcBorders>
            <w:hideMark/>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Класифікація систем</w:t>
            </w:r>
          </w:p>
        </w:tc>
        <w:tc>
          <w:tcPr>
            <w:tcW w:w="9100" w:type="dxa"/>
            <w:tcBorders>
              <w:top w:val="single" w:sz="4" w:space="0" w:color="auto"/>
              <w:left w:val="single" w:sz="4" w:space="0" w:color="auto"/>
              <w:bottom w:val="single" w:sz="4" w:space="0" w:color="auto"/>
              <w:right w:val="single" w:sz="4" w:space="0" w:color="auto"/>
            </w:tcBorders>
            <w:hideMark/>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Класифікаційні ознаки систем. Принцип гомеостазу. Принцип ресурсної забезпеченості</w:t>
            </w:r>
          </w:p>
        </w:tc>
      </w:tr>
      <w:tr w:rsidR="00A434B2" w:rsidRPr="005E5F7A" w:rsidTr="00CF015B">
        <w:tc>
          <w:tcPr>
            <w:tcW w:w="5508" w:type="dxa"/>
            <w:tcBorders>
              <w:top w:val="single" w:sz="4" w:space="0" w:color="auto"/>
              <w:left w:val="single" w:sz="4" w:space="0" w:color="auto"/>
              <w:bottom w:val="single" w:sz="4" w:space="0" w:color="auto"/>
              <w:right w:val="single" w:sz="4" w:space="0" w:color="auto"/>
            </w:tcBorders>
            <w:hideMark/>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Складність екологічних систем</w:t>
            </w:r>
          </w:p>
        </w:tc>
        <w:tc>
          <w:tcPr>
            <w:tcW w:w="9100" w:type="dxa"/>
            <w:tcBorders>
              <w:top w:val="single" w:sz="4" w:space="0" w:color="auto"/>
              <w:left w:val="single" w:sz="4" w:space="0" w:color="auto"/>
              <w:bottom w:val="single" w:sz="4" w:space="0" w:color="auto"/>
              <w:right w:val="single" w:sz="4" w:space="0" w:color="auto"/>
            </w:tcBorders>
            <w:hideMark/>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 xml:space="preserve">Територіальна та просторова неоднорідність. </w:t>
            </w:r>
            <w:proofErr w:type="spellStart"/>
            <w:r w:rsidRPr="00A434B2">
              <w:rPr>
                <w:rFonts w:ascii="Times New Roman" w:hAnsi="Times New Roman" w:cs="Times New Roman"/>
                <w:sz w:val="24"/>
                <w:szCs w:val="24"/>
                <w:lang w:val="uk-UA"/>
              </w:rPr>
              <w:t>Поліструктурність</w:t>
            </w:r>
            <w:proofErr w:type="spellEnd"/>
            <w:r w:rsidRPr="00A434B2">
              <w:rPr>
                <w:rFonts w:ascii="Times New Roman" w:hAnsi="Times New Roman" w:cs="Times New Roman"/>
                <w:sz w:val="24"/>
                <w:szCs w:val="24"/>
                <w:lang w:val="uk-UA"/>
              </w:rPr>
              <w:t xml:space="preserve">. Цілісність.  Відкритість. Динамічність. Стійкість. </w:t>
            </w:r>
            <w:proofErr w:type="spellStart"/>
            <w:r w:rsidRPr="00A434B2">
              <w:rPr>
                <w:rFonts w:ascii="Times New Roman" w:hAnsi="Times New Roman" w:cs="Times New Roman"/>
                <w:sz w:val="24"/>
                <w:szCs w:val="24"/>
                <w:lang w:val="uk-UA"/>
              </w:rPr>
              <w:t>Стохастичність</w:t>
            </w:r>
            <w:proofErr w:type="spellEnd"/>
            <w:r w:rsidRPr="00A434B2">
              <w:rPr>
                <w:rFonts w:ascii="Times New Roman" w:hAnsi="Times New Roman" w:cs="Times New Roman"/>
                <w:sz w:val="24"/>
                <w:szCs w:val="24"/>
                <w:lang w:val="uk-UA"/>
              </w:rPr>
              <w:t>.</w:t>
            </w:r>
          </w:p>
        </w:tc>
      </w:tr>
      <w:tr w:rsidR="00A434B2" w:rsidRPr="00A434B2" w:rsidTr="00CF015B">
        <w:tc>
          <w:tcPr>
            <w:tcW w:w="5508" w:type="dxa"/>
            <w:tcBorders>
              <w:top w:val="single" w:sz="4" w:space="0" w:color="auto"/>
              <w:left w:val="single" w:sz="4" w:space="0" w:color="auto"/>
              <w:bottom w:val="single" w:sz="4" w:space="0" w:color="auto"/>
              <w:right w:val="single" w:sz="4" w:space="0" w:color="auto"/>
            </w:tcBorders>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Структурно-функціональні рівні організації органічного світу</w:t>
            </w:r>
          </w:p>
        </w:tc>
        <w:tc>
          <w:tcPr>
            <w:tcW w:w="9100" w:type="dxa"/>
            <w:tcBorders>
              <w:top w:val="single" w:sz="4" w:space="0" w:color="auto"/>
              <w:left w:val="single" w:sz="4" w:space="0" w:color="auto"/>
              <w:bottom w:val="single" w:sz="4" w:space="0" w:color="auto"/>
              <w:right w:val="single" w:sz="4" w:space="0" w:color="auto"/>
            </w:tcBorders>
            <w:hideMark/>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 xml:space="preserve"> Основні функції живої речовини. Рівні організації органічного світу. Підходи і способи вивчення складних систем.</w:t>
            </w:r>
          </w:p>
        </w:tc>
      </w:tr>
      <w:tr w:rsidR="00A434B2" w:rsidRPr="00A434B2" w:rsidTr="00F61B03">
        <w:tc>
          <w:tcPr>
            <w:tcW w:w="5508" w:type="dxa"/>
            <w:tcBorders>
              <w:top w:val="single" w:sz="4" w:space="0" w:color="auto"/>
              <w:left w:val="single" w:sz="4" w:space="0" w:color="auto"/>
              <w:bottom w:val="single" w:sz="4" w:space="0" w:color="auto"/>
              <w:right w:val="single" w:sz="4" w:space="0" w:color="auto"/>
            </w:tcBorders>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Енергетичний баланс екологічних систем та їх продуктивність</w:t>
            </w:r>
          </w:p>
        </w:tc>
        <w:tc>
          <w:tcPr>
            <w:tcW w:w="9100" w:type="dxa"/>
            <w:tcBorders>
              <w:top w:val="single" w:sz="4" w:space="0" w:color="auto"/>
              <w:left w:val="single" w:sz="4" w:space="0" w:color="auto"/>
              <w:bottom w:val="single" w:sz="4" w:space="0" w:color="auto"/>
              <w:right w:val="single" w:sz="4" w:space="0" w:color="auto"/>
            </w:tcBorders>
            <w:hideMark/>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 xml:space="preserve">Енергетичний баланс екологічних систем. Біологічна продуктивність екологічних систем. </w:t>
            </w:r>
          </w:p>
        </w:tc>
      </w:tr>
      <w:tr w:rsidR="00A434B2" w:rsidRPr="00A434B2" w:rsidTr="00F61B03">
        <w:tc>
          <w:tcPr>
            <w:tcW w:w="5508" w:type="dxa"/>
            <w:tcBorders>
              <w:top w:val="single" w:sz="4" w:space="0" w:color="auto"/>
              <w:left w:val="single" w:sz="4" w:space="0" w:color="auto"/>
              <w:bottom w:val="single" w:sz="4" w:space="0" w:color="auto"/>
              <w:right w:val="single" w:sz="4" w:space="0" w:color="auto"/>
            </w:tcBorders>
            <w:hideMark/>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Екологічні фактори та їх вплив на життєдіяльність організмів</w:t>
            </w:r>
          </w:p>
        </w:tc>
        <w:tc>
          <w:tcPr>
            <w:tcW w:w="9100" w:type="dxa"/>
            <w:tcBorders>
              <w:top w:val="single" w:sz="4" w:space="0" w:color="auto"/>
              <w:left w:val="single" w:sz="4" w:space="0" w:color="auto"/>
              <w:bottom w:val="single" w:sz="4" w:space="0" w:color="auto"/>
              <w:right w:val="single" w:sz="4" w:space="0" w:color="auto"/>
            </w:tcBorders>
            <w:hideMark/>
          </w:tcPr>
          <w:p w:rsidR="00A434B2" w:rsidRPr="00A434B2" w:rsidRDefault="00A434B2" w:rsidP="001F309B">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 xml:space="preserve">Поняття про екологічні фактори. Класифікація екологічних факторів. Встановлення причинно-наслідкових зв’язків під час вивчення змін екосистем. </w:t>
            </w:r>
          </w:p>
        </w:tc>
      </w:tr>
      <w:tr w:rsidR="00A434B2" w:rsidRPr="00A434B2" w:rsidTr="00F61B03">
        <w:tc>
          <w:tcPr>
            <w:tcW w:w="5508" w:type="dxa"/>
            <w:tcBorders>
              <w:top w:val="single" w:sz="4" w:space="0" w:color="auto"/>
              <w:left w:val="single" w:sz="4" w:space="0" w:color="auto"/>
              <w:bottom w:val="single" w:sz="4" w:space="0" w:color="auto"/>
              <w:right w:val="single" w:sz="4" w:space="0" w:color="auto"/>
            </w:tcBorders>
            <w:hideMark/>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Природна динаміка та еволюція екосистем</w:t>
            </w:r>
            <w:r>
              <w:rPr>
                <w:rFonts w:ascii="Times New Roman" w:hAnsi="Times New Roman" w:cs="Times New Roman"/>
                <w:sz w:val="24"/>
                <w:szCs w:val="24"/>
                <w:lang w:val="uk-UA"/>
              </w:rPr>
              <w:t xml:space="preserve">  </w:t>
            </w:r>
          </w:p>
          <w:p w:rsidR="00A434B2" w:rsidRPr="00A434B2" w:rsidRDefault="00A434B2" w:rsidP="00A434B2">
            <w:pPr>
              <w:spacing w:after="0"/>
              <w:rPr>
                <w:rFonts w:ascii="Times New Roman" w:hAnsi="Times New Roman" w:cs="Times New Roman"/>
                <w:sz w:val="24"/>
                <w:szCs w:val="24"/>
                <w:lang w:val="uk-UA"/>
              </w:rPr>
            </w:pPr>
          </w:p>
          <w:p w:rsidR="00A434B2" w:rsidRPr="00A434B2" w:rsidRDefault="00A434B2" w:rsidP="00A434B2">
            <w:pPr>
              <w:spacing w:after="0"/>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hideMark/>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lastRenderedPageBreak/>
              <w:t>Чинники, що викликають зміни в екосистемі</w:t>
            </w:r>
            <w:r>
              <w:rPr>
                <w:rFonts w:ascii="Times New Roman" w:hAnsi="Times New Roman" w:cs="Times New Roman"/>
                <w:sz w:val="24"/>
                <w:szCs w:val="24"/>
                <w:lang w:val="uk-UA"/>
              </w:rPr>
              <w:t xml:space="preserve">. </w:t>
            </w:r>
            <w:r w:rsidRPr="00A434B2">
              <w:rPr>
                <w:rFonts w:ascii="Times New Roman" w:hAnsi="Times New Roman" w:cs="Times New Roman"/>
                <w:sz w:val="24"/>
                <w:szCs w:val="24"/>
                <w:lang w:val="uk-UA"/>
              </w:rPr>
              <w:t>Екологічна сукцесія</w:t>
            </w:r>
            <w:r>
              <w:rPr>
                <w:rFonts w:ascii="Times New Roman" w:hAnsi="Times New Roman" w:cs="Times New Roman"/>
                <w:sz w:val="24"/>
                <w:szCs w:val="24"/>
                <w:lang w:val="uk-UA"/>
              </w:rPr>
              <w:t xml:space="preserve">. </w:t>
            </w:r>
            <w:r w:rsidRPr="00A434B2">
              <w:rPr>
                <w:rFonts w:ascii="Times New Roman" w:hAnsi="Times New Roman" w:cs="Times New Roman"/>
                <w:sz w:val="24"/>
                <w:szCs w:val="24"/>
                <w:lang w:val="uk-UA"/>
              </w:rPr>
              <w:t xml:space="preserve">Еволюція </w:t>
            </w:r>
            <w:r w:rsidRPr="00A434B2">
              <w:rPr>
                <w:rFonts w:ascii="Times New Roman" w:hAnsi="Times New Roman" w:cs="Times New Roman"/>
                <w:sz w:val="24"/>
                <w:szCs w:val="24"/>
                <w:lang w:val="uk-UA"/>
              </w:rPr>
              <w:lastRenderedPageBreak/>
              <w:t>екосистем</w:t>
            </w:r>
            <w:r>
              <w:rPr>
                <w:rFonts w:ascii="Times New Roman" w:hAnsi="Times New Roman" w:cs="Times New Roman"/>
                <w:sz w:val="24"/>
                <w:szCs w:val="24"/>
                <w:lang w:val="uk-UA"/>
              </w:rPr>
              <w:t xml:space="preserve">. </w:t>
            </w:r>
            <w:r w:rsidRPr="00A434B2">
              <w:rPr>
                <w:rFonts w:ascii="Times New Roman" w:hAnsi="Times New Roman" w:cs="Times New Roman"/>
                <w:sz w:val="24"/>
                <w:szCs w:val="24"/>
                <w:lang w:val="uk-UA"/>
              </w:rPr>
              <w:t>Флуктуації екосистем</w:t>
            </w:r>
            <w:r>
              <w:rPr>
                <w:rFonts w:ascii="Times New Roman" w:hAnsi="Times New Roman" w:cs="Times New Roman"/>
                <w:sz w:val="24"/>
                <w:szCs w:val="24"/>
                <w:lang w:val="uk-UA"/>
              </w:rPr>
              <w:t xml:space="preserve">. </w:t>
            </w:r>
          </w:p>
        </w:tc>
      </w:tr>
      <w:tr w:rsidR="00A434B2" w:rsidRPr="00A434B2" w:rsidTr="00CF015B">
        <w:tc>
          <w:tcPr>
            <w:tcW w:w="5508" w:type="dxa"/>
            <w:tcBorders>
              <w:top w:val="single" w:sz="4" w:space="0" w:color="auto"/>
              <w:left w:val="single" w:sz="4" w:space="0" w:color="auto"/>
              <w:bottom w:val="single" w:sz="4" w:space="0" w:color="auto"/>
              <w:right w:val="single" w:sz="4" w:space="0" w:color="auto"/>
            </w:tcBorders>
            <w:hideMark/>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lastRenderedPageBreak/>
              <w:t>Методологія системного аналізу довкілля</w:t>
            </w:r>
          </w:p>
          <w:p w:rsidR="00A434B2" w:rsidRPr="00A434B2" w:rsidRDefault="00A434B2" w:rsidP="00A434B2">
            <w:pPr>
              <w:spacing w:after="0"/>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hideMark/>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Суть і завдання системного аналізу</w:t>
            </w:r>
            <w:r>
              <w:rPr>
                <w:rFonts w:ascii="Times New Roman" w:hAnsi="Times New Roman" w:cs="Times New Roman"/>
                <w:sz w:val="24"/>
                <w:szCs w:val="24"/>
                <w:lang w:val="uk-UA"/>
              </w:rPr>
              <w:t xml:space="preserve">. </w:t>
            </w:r>
            <w:r w:rsidRPr="00A434B2">
              <w:rPr>
                <w:rFonts w:ascii="Times New Roman" w:hAnsi="Times New Roman" w:cs="Times New Roman"/>
                <w:sz w:val="24"/>
                <w:szCs w:val="24"/>
                <w:lang w:val="uk-UA"/>
              </w:rPr>
              <w:t>Основні принципи системного аналізу</w:t>
            </w:r>
            <w:r>
              <w:rPr>
                <w:rFonts w:ascii="Times New Roman" w:hAnsi="Times New Roman" w:cs="Times New Roman"/>
                <w:sz w:val="24"/>
                <w:szCs w:val="24"/>
                <w:lang w:val="uk-UA"/>
              </w:rPr>
              <w:t xml:space="preserve">. </w:t>
            </w:r>
            <w:r w:rsidRPr="00A434B2">
              <w:rPr>
                <w:rFonts w:ascii="Times New Roman" w:hAnsi="Times New Roman" w:cs="Times New Roman"/>
                <w:sz w:val="24"/>
                <w:szCs w:val="24"/>
                <w:lang w:val="uk-UA"/>
              </w:rPr>
              <w:t>Етапи і послідовність системного аналізу</w:t>
            </w:r>
          </w:p>
        </w:tc>
      </w:tr>
      <w:tr w:rsidR="00A434B2" w:rsidRPr="00A434B2" w:rsidTr="00CF015B">
        <w:tc>
          <w:tcPr>
            <w:tcW w:w="5508" w:type="dxa"/>
            <w:tcBorders>
              <w:top w:val="single" w:sz="4" w:space="0" w:color="auto"/>
              <w:left w:val="single" w:sz="4" w:space="0" w:color="auto"/>
              <w:bottom w:val="single" w:sz="4" w:space="0" w:color="auto"/>
              <w:right w:val="single" w:sz="4" w:space="0" w:color="auto"/>
            </w:tcBorders>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Опис системи на вербальному рівні</w:t>
            </w:r>
          </w:p>
          <w:p w:rsidR="00A434B2" w:rsidRPr="00A434B2" w:rsidRDefault="00A434B2" w:rsidP="00A434B2">
            <w:pPr>
              <w:spacing w:after="0"/>
              <w:rPr>
                <w:rFonts w:ascii="Times New Roman" w:hAnsi="Times New Roman" w:cs="Times New Roman"/>
                <w:sz w:val="24"/>
                <w:szCs w:val="24"/>
                <w:lang w:val="uk-UA"/>
              </w:rPr>
            </w:pPr>
          </w:p>
          <w:p w:rsidR="00A434B2" w:rsidRPr="00A434B2" w:rsidRDefault="00A434B2" w:rsidP="00A434B2">
            <w:pPr>
              <w:spacing w:after="0"/>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Історична форма опису системи</w:t>
            </w:r>
            <w:r>
              <w:rPr>
                <w:rFonts w:ascii="Times New Roman" w:hAnsi="Times New Roman" w:cs="Times New Roman"/>
                <w:sz w:val="24"/>
                <w:szCs w:val="24"/>
                <w:lang w:val="uk-UA"/>
              </w:rPr>
              <w:t xml:space="preserve"> (історичний аналіз). </w:t>
            </w:r>
            <w:r w:rsidRPr="00A434B2">
              <w:rPr>
                <w:rFonts w:ascii="Times New Roman" w:hAnsi="Times New Roman" w:cs="Times New Roman"/>
                <w:sz w:val="24"/>
                <w:szCs w:val="24"/>
                <w:lang w:val="uk-UA"/>
              </w:rPr>
              <w:t>Предметна форма опису системи</w:t>
            </w:r>
            <w:r>
              <w:rPr>
                <w:rFonts w:ascii="Times New Roman" w:hAnsi="Times New Roman" w:cs="Times New Roman"/>
                <w:sz w:val="24"/>
                <w:szCs w:val="24"/>
                <w:lang w:val="uk-UA"/>
              </w:rPr>
              <w:t xml:space="preserve"> (морфологічний аналіз). </w:t>
            </w:r>
            <w:r w:rsidRPr="00A434B2">
              <w:rPr>
                <w:rFonts w:ascii="Times New Roman" w:hAnsi="Times New Roman" w:cs="Times New Roman"/>
                <w:sz w:val="24"/>
                <w:szCs w:val="24"/>
                <w:lang w:val="uk-UA"/>
              </w:rPr>
              <w:t>Функціональна форма опису системи (функціональний аналіз).</w:t>
            </w:r>
          </w:p>
        </w:tc>
      </w:tr>
      <w:tr w:rsidR="00A434B2" w:rsidRPr="00A434B2" w:rsidTr="00CF015B">
        <w:tc>
          <w:tcPr>
            <w:tcW w:w="5508" w:type="dxa"/>
            <w:tcBorders>
              <w:top w:val="single" w:sz="4" w:space="0" w:color="auto"/>
              <w:left w:val="single" w:sz="4" w:space="0" w:color="auto"/>
              <w:bottom w:val="single" w:sz="4" w:space="0" w:color="auto"/>
              <w:right w:val="single" w:sz="4" w:space="0" w:color="auto"/>
            </w:tcBorders>
          </w:tcPr>
          <w:p w:rsidR="00A434B2" w:rsidRPr="00A434B2" w:rsidRDefault="00A434B2" w:rsidP="00D84C9E">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Принципи моделювання екологічних систем і процесів</w:t>
            </w:r>
          </w:p>
        </w:tc>
        <w:tc>
          <w:tcPr>
            <w:tcW w:w="9100" w:type="dxa"/>
            <w:tcBorders>
              <w:top w:val="single" w:sz="4" w:space="0" w:color="auto"/>
              <w:left w:val="single" w:sz="4" w:space="0" w:color="auto"/>
              <w:bottom w:val="single" w:sz="4" w:space="0" w:color="auto"/>
              <w:right w:val="single" w:sz="4" w:space="0" w:color="auto"/>
            </w:tcBorders>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 xml:space="preserve"> Поняття «модель» і «моделювання». Абстрактна модель системи довільної природи</w:t>
            </w:r>
            <w:r w:rsidR="00D84C9E">
              <w:rPr>
                <w:rFonts w:ascii="Times New Roman" w:hAnsi="Times New Roman" w:cs="Times New Roman"/>
                <w:sz w:val="24"/>
                <w:szCs w:val="24"/>
                <w:lang w:val="uk-UA"/>
              </w:rPr>
              <w:t>.</w:t>
            </w:r>
          </w:p>
          <w:p w:rsidR="00A434B2" w:rsidRPr="00A434B2" w:rsidRDefault="00A434B2" w:rsidP="00D84C9E">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Класифікація моделей</w:t>
            </w:r>
            <w:r w:rsidR="00D84C9E">
              <w:rPr>
                <w:rFonts w:ascii="Times New Roman" w:hAnsi="Times New Roman" w:cs="Times New Roman"/>
                <w:sz w:val="24"/>
                <w:szCs w:val="24"/>
                <w:lang w:val="uk-UA"/>
              </w:rPr>
              <w:t xml:space="preserve">. </w:t>
            </w:r>
            <w:r w:rsidRPr="00A434B2">
              <w:rPr>
                <w:rFonts w:ascii="Times New Roman" w:hAnsi="Times New Roman" w:cs="Times New Roman"/>
                <w:sz w:val="24"/>
                <w:szCs w:val="24"/>
                <w:lang w:val="uk-UA"/>
              </w:rPr>
              <w:t>Властивості моделей</w:t>
            </w:r>
            <w:r w:rsidR="00D84C9E">
              <w:rPr>
                <w:rFonts w:ascii="Times New Roman" w:hAnsi="Times New Roman" w:cs="Times New Roman"/>
                <w:sz w:val="24"/>
                <w:szCs w:val="24"/>
                <w:lang w:val="uk-UA"/>
              </w:rPr>
              <w:t>.</w:t>
            </w:r>
          </w:p>
        </w:tc>
      </w:tr>
      <w:tr w:rsidR="00A434B2" w:rsidRPr="00A434B2" w:rsidTr="00CF015B">
        <w:tc>
          <w:tcPr>
            <w:tcW w:w="5508" w:type="dxa"/>
            <w:tcBorders>
              <w:top w:val="single" w:sz="4" w:space="0" w:color="auto"/>
              <w:left w:val="single" w:sz="4" w:space="0" w:color="auto"/>
              <w:bottom w:val="single" w:sz="4" w:space="0" w:color="auto"/>
              <w:right w:val="single" w:sz="4" w:space="0" w:color="auto"/>
            </w:tcBorders>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Формалізовані процедури системного аналізу</w:t>
            </w:r>
          </w:p>
          <w:p w:rsidR="00A434B2" w:rsidRPr="00A434B2" w:rsidRDefault="00A434B2" w:rsidP="00A434B2">
            <w:pPr>
              <w:spacing w:after="0"/>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tcPr>
          <w:p w:rsidR="00A434B2" w:rsidRPr="00A434B2" w:rsidRDefault="00A434B2" w:rsidP="00D84C9E">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 xml:space="preserve"> Аналіз та синтез у теорії пізнання і системному аналізі</w:t>
            </w:r>
            <w:r w:rsidR="00D84C9E">
              <w:rPr>
                <w:rFonts w:ascii="Times New Roman" w:hAnsi="Times New Roman" w:cs="Times New Roman"/>
                <w:sz w:val="24"/>
                <w:szCs w:val="24"/>
                <w:lang w:val="uk-UA"/>
              </w:rPr>
              <w:t xml:space="preserve">. </w:t>
            </w:r>
            <w:r w:rsidRPr="00A434B2">
              <w:rPr>
                <w:rFonts w:ascii="Times New Roman" w:hAnsi="Times New Roman" w:cs="Times New Roman"/>
                <w:sz w:val="24"/>
                <w:szCs w:val="24"/>
                <w:lang w:val="uk-UA"/>
              </w:rPr>
              <w:t>Декомпозиція та агрегація</w:t>
            </w:r>
            <w:r w:rsidR="00D84C9E">
              <w:rPr>
                <w:rFonts w:ascii="Times New Roman" w:hAnsi="Times New Roman" w:cs="Times New Roman"/>
                <w:sz w:val="24"/>
                <w:szCs w:val="24"/>
                <w:lang w:val="uk-UA"/>
              </w:rPr>
              <w:t xml:space="preserve">. </w:t>
            </w:r>
            <w:r w:rsidRPr="00A434B2">
              <w:rPr>
                <w:rFonts w:ascii="Times New Roman" w:hAnsi="Times New Roman" w:cs="Times New Roman"/>
                <w:sz w:val="24"/>
                <w:szCs w:val="24"/>
                <w:lang w:val="uk-UA"/>
              </w:rPr>
              <w:t xml:space="preserve"> Процедура декомпозиції. Алгоритм декомпозиції</w:t>
            </w:r>
            <w:r w:rsidR="00D84C9E">
              <w:rPr>
                <w:rFonts w:ascii="Times New Roman" w:hAnsi="Times New Roman" w:cs="Times New Roman"/>
                <w:sz w:val="24"/>
                <w:szCs w:val="24"/>
                <w:lang w:val="uk-UA"/>
              </w:rPr>
              <w:t xml:space="preserve">. </w:t>
            </w:r>
            <w:r w:rsidRPr="00A434B2">
              <w:rPr>
                <w:rFonts w:ascii="Times New Roman" w:hAnsi="Times New Roman" w:cs="Times New Roman"/>
                <w:sz w:val="24"/>
                <w:szCs w:val="24"/>
                <w:lang w:val="uk-UA"/>
              </w:rPr>
              <w:t>Агрегатування</w:t>
            </w:r>
            <w:r w:rsidR="00D84C9E">
              <w:rPr>
                <w:rFonts w:ascii="Times New Roman" w:hAnsi="Times New Roman" w:cs="Times New Roman"/>
                <w:sz w:val="24"/>
                <w:szCs w:val="24"/>
                <w:lang w:val="uk-UA"/>
              </w:rPr>
              <w:t>.</w:t>
            </w:r>
          </w:p>
        </w:tc>
      </w:tr>
      <w:tr w:rsidR="00A434B2" w:rsidRPr="00A434B2" w:rsidTr="00CF015B">
        <w:tc>
          <w:tcPr>
            <w:tcW w:w="5508" w:type="dxa"/>
            <w:tcBorders>
              <w:top w:val="single" w:sz="4" w:space="0" w:color="auto"/>
              <w:left w:val="single" w:sz="4" w:space="0" w:color="auto"/>
              <w:bottom w:val="single" w:sz="4" w:space="0" w:color="auto"/>
              <w:right w:val="single" w:sz="4" w:space="0" w:color="auto"/>
            </w:tcBorders>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Особливості математичного моделювання екологічних процесів</w:t>
            </w:r>
          </w:p>
        </w:tc>
        <w:tc>
          <w:tcPr>
            <w:tcW w:w="9100" w:type="dxa"/>
            <w:tcBorders>
              <w:top w:val="single" w:sz="4" w:space="0" w:color="auto"/>
              <w:left w:val="single" w:sz="4" w:space="0" w:color="auto"/>
              <w:bottom w:val="single" w:sz="4" w:space="0" w:color="auto"/>
              <w:right w:val="single" w:sz="4" w:space="0" w:color="auto"/>
            </w:tcBorders>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 xml:space="preserve"> Особливості математичного моделювання екологічних процесів. Моделі екологічних систем, що описуються одним диференціальним рівнянням першого порядку. Стійкість. Метод Ляпунова. </w:t>
            </w:r>
          </w:p>
        </w:tc>
      </w:tr>
      <w:tr w:rsidR="00A434B2" w:rsidRPr="00A434B2" w:rsidTr="00CF015B">
        <w:tc>
          <w:tcPr>
            <w:tcW w:w="5508" w:type="dxa"/>
            <w:tcBorders>
              <w:top w:val="single" w:sz="4" w:space="0" w:color="auto"/>
              <w:left w:val="single" w:sz="4" w:space="0" w:color="auto"/>
              <w:bottom w:val="single" w:sz="4" w:space="0" w:color="auto"/>
              <w:right w:val="single" w:sz="4" w:space="0" w:color="auto"/>
            </w:tcBorders>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 xml:space="preserve">Моделі, що описуються системами диференціальних рівнянь другого порядку. </w:t>
            </w:r>
          </w:p>
        </w:tc>
        <w:tc>
          <w:tcPr>
            <w:tcW w:w="9100" w:type="dxa"/>
            <w:tcBorders>
              <w:top w:val="single" w:sz="4" w:space="0" w:color="auto"/>
              <w:left w:val="single" w:sz="4" w:space="0" w:color="auto"/>
              <w:bottom w:val="single" w:sz="4" w:space="0" w:color="auto"/>
              <w:right w:val="single" w:sz="4" w:space="0" w:color="auto"/>
            </w:tcBorders>
          </w:tcPr>
          <w:p w:rsidR="00A434B2" w:rsidRPr="00A434B2" w:rsidRDefault="00A434B2" w:rsidP="00057AD6">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 xml:space="preserve"> Моделі   диференціальних рівнянь другого порядку.  Фазова картина системи.  </w:t>
            </w:r>
          </w:p>
        </w:tc>
      </w:tr>
      <w:tr w:rsidR="00A434B2" w:rsidRPr="00A434B2" w:rsidTr="00CF015B">
        <w:tc>
          <w:tcPr>
            <w:tcW w:w="5508" w:type="dxa"/>
            <w:tcBorders>
              <w:top w:val="single" w:sz="4" w:space="0" w:color="auto"/>
              <w:left w:val="single" w:sz="4" w:space="0" w:color="auto"/>
              <w:bottom w:val="single" w:sz="4" w:space="0" w:color="auto"/>
              <w:right w:val="single" w:sz="4" w:space="0" w:color="auto"/>
            </w:tcBorders>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Методи системного підходу в екології</w:t>
            </w:r>
          </w:p>
        </w:tc>
        <w:tc>
          <w:tcPr>
            <w:tcW w:w="9100" w:type="dxa"/>
            <w:tcBorders>
              <w:top w:val="single" w:sz="4" w:space="0" w:color="auto"/>
              <w:left w:val="single" w:sz="4" w:space="0" w:color="auto"/>
              <w:bottom w:val="single" w:sz="4" w:space="0" w:color="auto"/>
              <w:right w:val="single" w:sz="4" w:space="0" w:color="auto"/>
            </w:tcBorders>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Основні принципи моделювання екологічних систем. Загальносистемний підхід в моделюванні екологічних систем.</w:t>
            </w:r>
          </w:p>
        </w:tc>
      </w:tr>
      <w:tr w:rsidR="00A434B2" w:rsidRPr="005E5F7A" w:rsidTr="00CF015B">
        <w:tc>
          <w:tcPr>
            <w:tcW w:w="5508" w:type="dxa"/>
            <w:tcBorders>
              <w:top w:val="single" w:sz="4" w:space="0" w:color="auto"/>
              <w:left w:val="single" w:sz="4" w:space="0" w:color="auto"/>
              <w:bottom w:val="single" w:sz="4" w:space="0" w:color="auto"/>
              <w:right w:val="single" w:sz="4" w:space="0" w:color="auto"/>
            </w:tcBorders>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Методи моделювання в екології</w:t>
            </w:r>
          </w:p>
        </w:tc>
        <w:tc>
          <w:tcPr>
            <w:tcW w:w="9100" w:type="dxa"/>
            <w:tcBorders>
              <w:top w:val="single" w:sz="4" w:space="0" w:color="auto"/>
              <w:left w:val="single" w:sz="4" w:space="0" w:color="auto"/>
              <w:bottom w:val="single" w:sz="4" w:space="0" w:color="auto"/>
              <w:right w:val="single" w:sz="4" w:space="0" w:color="auto"/>
            </w:tcBorders>
          </w:tcPr>
          <w:p w:rsidR="00A434B2" w:rsidRPr="00A434B2" w:rsidRDefault="00A434B2" w:rsidP="00A434B2">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Детерміністські моделі. Стохастичні моделі. Динамічні моделі.</w:t>
            </w:r>
          </w:p>
        </w:tc>
      </w:tr>
    </w:tbl>
    <w:p w:rsidR="00F61B03" w:rsidRDefault="00F61B03" w:rsidP="00F61B03">
      <w:pPr>
        <w:spacing w:after="0" w:line="240" w:lineRule="auto"/>
        <w:ind w:left="180"/>
        <w:jc w:val="both"/>
        <w:rPr>
          <w:rFonts w:ascii="Times New Roman" w:hAnsi="Times New Roman" w:cs="Times New Roman"/>
          <w:caps/>
          <w:color w:val="000000"/>
          <w:sz w:val="24"/>
          <w:szCs w:val="24"/>
          <w:lang w:val="uk-UA" w:eastAsia="en-US"/>
        </w:rPr>
      </w:pPr>
    </w:p>
    <w:p w:rsidR="00F61B03" w:rsidRPr="005E5F7A" w:rsidRDefault="00F61B03" w:rsidP="00F61B03">
      <w:pPr>
        <w:spacing w:after="0" w:line="240" w:lineRule="auto"/>
        <w:jc w:val="center"/>
        <w:rPr>
          <w:rFonts w:ascii="Times New Roman" w:hAnsi="Times New Roman" w:cs="Times New Roman"/>
          <w:b/>
          <w:caps/>
          <w:color w:val="000000"/>
          <w:sz w:val="24"/>
          <w:szCs w:val="24"/>
          <w:lang w:val="uk-UA"/>
        </w:rPr>
      </w:pPr>
    </w:p>
    <w:p w:rsidR="00F61B03" w:rsidRDefault="00F61B03" w:rsidP="00F61B03">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tbl>
      <w:tblPr>
        <w:tblpPr w:leftFromText="180" w:rightFromText="180" w:bottomFromText="20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F61B03" w:rsidTr="00F61B03">
        <w:trPr>
          <w:trHeight w:val="300"/>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F61B03" w:rsidRDefault="00F61B03">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lang w:val="uk-UA"/>
              </w:rPr>
              <w:t>Тема практичного заняття</w:t>
            </w:r>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F61B03" w:rsidRDefault="00F61B03">
            <w:pPr>
              <w:spacing w:after="0" w:line="240" w:lineRule="auto"/>
              <w:ind w:left="216"/>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lang w:val="uk-UA"/>
              </w:rPr>
              <w:t>Зміст практичного заняття</w:t>
            </w:r>
          </w:p>
        </w:tc>
      </w:tr>
      <w:tr w:rsidR="005E5F7A" w:rsidTr="000262AA">
        <w:trPr>
          <w:trHeight w:val="60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Властивості систем</w:t>
            </w:r>
          </w:p>
          <w:p w:rsidR="005E5F7A" w:rsidRPr="005D2F90" w:rsidRDefault="005E5F7A" w:rsidP="005E5F7A">
            <w:pPr>
              <w:spacing w:after="0" w:line="240" w:lineRule="auto"/>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Гетерогенність системи та структурованість.</w:t>
            </w:r>
          </w:p>
          <w:p w:rsidR="005E5F7A" w:rsidRPr="005D2F90" w:rsidRDefault="005E5F7A" w:rsidP="005E5F7A">
            <w:pPr>
              <w:spacing w:after="0" w:line="240" w:lineRule="auto"/>
              <w:rPr>
                <w:rFonts w:ascii="Times New Roman" w:hAnsi="Times New Roman" w:cs="Times New Roman"/>
                <w:sz w:val="24"/>
                <w:szCs w:val="24"/>
                <w:lang w:val="uk-UA"/>
              </w:rPr>
            </w:pPr>
            <w:proofErr w:type="spellStart"/>
            <w:r w:rsidRPr="005D2F90">
              <w:rPr>
                <w:rFonts w:ascii="Times New Roman" w:hAnsi="Times New Roman" w:cs="Times New Roman"/>
                <w:sz w:val="24"/>
                <w:szCs w:val="24"/>
                <w:lang w:val="uk-UA"/>
              </w:rPr>
              <w:t>Емерджентність</w:t>
            </w:r>
            <w:proofErr w:type="spellEnd"/>
            <w:r w:rsidRPr="005D2F90">
              <w:rPr>
                <w:rFonts w:ascii="Times New Roman" w:hAnsi="Times New Roman" w:cs="Times New Roman"/>
                <w:sz w:val="24"/>
                <w:szCs w:val="24"/>
                <w:lang w:val="uk-UA"/>
              </w:rPr>
              <w:t xml:space="preserve"> системи.</w:t>
            </w:r>
          </w:p>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Цілеспрямованість системи.</w:t>
            </w:r>
          </w:p>
        </w:tc>
      </w:tr>
      <w:tr w:rsidR="005E5F7A" w:rsidRPr="00A434B2" w:rsidTr="000262AA">
        <w:trPr>
          <w:trHeight w:val="1240"/>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lastRenderedPageBreak/>
              <w:t>Системний аналіз та системний підхід як методології дослідження</w:t>
            </w:r>
          </w:p>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систем</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Поняття системний аналіз</w:t>
            </w:r>
          </w:p>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Технічна основа системного аналізу</w:t>
            </w:r>
          </w:p>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Поняття системний підхід</w:t>
            </w:r>
          </w:p>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Основні принципи системного підходу</w:t>
            </w:r>
          </w:p>
        </w:tc>
      </w:tr>
      <w:tr w:rsidR="005E5F7A" w:rsidTr="005E5F7A">
        <w:trPr>
          <w:trHeight w:val="394"/>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Ступені організації екосистем</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5F7A" w:rsidRPr="005D2F90" w:rsidRDefault="005E5F7A" w:rsidP="005E5F7A">
            <w:pPr>
              <w:spacing w:after="0" w:line="240" w:lineRule="auto"/>
              <w:rPr>
                <w:rFonts w:ascii="Times New Roman" w:hAnsi="Times New Roman" w:cs="Times New Roman"/>
                <w:sz w:val="24"/>
                <w:szCs w:val="24"/>
                <w:lang w:val="uk-UA"/>
              </w:rPr>
            </w:pPr>
            <w:proofErr w:type="spellStart"/>
            <w:r w:rsidRPr="005D2F90">
              <w:rPr>
                <w:rFonts w:ascii="Times New Roman" w:hAnsi="Times New Roman" w:cs="Times New Roman"/>
                <w:sz w:val="24"/>
                <w:szCs w:val="24"/>
                <w:lang w:val="uk-UA"/>
              </w:rPr>
              <w:t>Консорційні</w:t>
            </w:r>
            <w:proofErr w:type="spellEnd"/>
            <w:r w:rsidRPr="005D2F90">
              <w:rPr>
                <w:rFonts w:ascii="Times New Roman" w:hAnsi="Times New Roman" w:cs="Times New Roman"/>
                <w:sz w:val="24"/>
                <w:szCs w:val="24"/>
                <w:lang w:val="uk-UA"/>
              </w:rPr>
              <w:t xml:space="preserve"> екосистеми. Парцелярні екосистеми. </w:t>
            </w:r>
          </w:p>
        </w:tc>
      </w:tr>
      <w:tr w:rsidR="005E5F7A" w:rsidTr="005E5F7A">
        <w:trPr>
          <w:trHeight w:val="261"/>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Ступені організації екосистем</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5F7A" w:rsidRPr="005D2F90" w:rsidRDefault="005E5F7A" w:rsidP="005E5F7A">
            <w:pPr>
              <w:spacing w:after="0" w:line="240" w:lineRule="auto"/>
              <w:rPr>
                <w:rFonts w:ascii="Times New Roman" w:hAnsi="Times New Roman" w:cs="Times New Roman"/>
                <w:sz w:val="24"/>
                <w:szCs w:val="24"/>
                <w:lang w:val="uk-UA"/>
              </w:rPr>
            </w:pPr>
            <w:proofErr w:type="spellStart"/>
            <w:r w:rsidRPr="005D2F90">
              <w:rPr>
                <w:rFonts w:ascii="Times New Roman" w:hAnsi="Times New Roman" w:cs="Times New Roman"/>
                <w:sz w:val="24"/>
                <w:szCs w:val="24"/>
                <w:lang w:val="uk-UA"/>
              </w:rPr>
              <w:t>Біогеоценозні</w:t>
            </w:r>
            <w:proofErr w:type="spellEnd"/>
            <w:r w:rsidRPr="005D2F90">
              <w:rPr>
                <w:rFonts w:ascii="Times New Roman" w:hAnsi="Times New Roman" w:cs="Times New Roman"/>
                <w:sz w:val="24"/>
                <w:szCs w:val="24"/>
                <w:lang w:val="uk-UA"/>
              </w:rPr>
              <w:t xml:space="preserve"> екосистеми. Ландшафтні екосистеми.</w:t>
            </w:r>
          </w:p>
        </w:tc>
      </w:tr>
      <w:tr w:rsidR="005E5F7A" w:rsidTr="005E5F7A">
        <w:trPr>
          <w:trHeight w:val="423"/>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Ступені організації екосистем</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 xml:space="preserve">Провінційні екосистеми. </w:t>
            </w:r>
            <w:proofErr w:type="spellStart"/>
            <w:r w:rsidRPr="005D2F90">
              <w:rPr>
                <w:rFonts w:ascii="Times New Roman" w:hAnsi="Times New Roman" w:cs="Times New Roman"/>
                <w:sz w:val="24"/>
                <w:szCs w:val="24"/>
                <w:lang w:val="uk-UA"/>
              </w:rPr>
              <w:t>Біомні</w:t>
            </w:r>
            <w:proofErr w:type="spellEnd"/>
            <w:r w:rsidRPr="005D2F90">
              <w:rPr>
                <w:rFonts w:ascii="Times New Roman" w:hAnsi="Times New Roman" w:cs="Times New Roman"/>
                <w:sz w:val="24"/>
                <w:szCs w:val="24"/>
                <w:lang w:val="uk-UA"/>
              </w:rPr>
              <w:t xml:space="preserve"> екосистеми.</w:t>
            </w:r>
          </w:p>
        </w:tc>
      </w:tr>
      <w:tr w:rsidR="005E5F7A" w:rsidTr="000262AA">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Ступені організації екосистем</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5F7A" w:rsidRPr="005D2F90" w:rsidRDefault="005E5F7A" w:rsidP="005E5F7A">
            <w:pPr>
              <w:spacing w:after="0" w:line="240" w:lineRule="auto"/>
              <w:rPr>
                <w:rFonts w:ascii="Times New Roman" w:hAnsi="Times New Roman" w:cs="Times New Roman"/>
                <w:sz w:val="24"/>
                <w:szCs w:val="24"/>
                <w:lang w:val="uk-UA"/>
              </w:rPr>
            </w:pPr>
            <w:proofErr w:type="spellStart"/>
            <w:r w:rsidRPr="005D2F90">
              <w:rPr>
                <w:rFonts w:ascii="Times New Roman" w:hAnsi="Times New Roman" w:cs="Times New Roman"/>
                <w:sz w:val="24"/>
                <w:szCs w:val="24"/>
                <w:lang w:val="uk-UA"/>
              </w:rPr>
              <w:t>Субстратні</w:t>
            </w:r>
            <w:proofErr w:type="spellEnd"/>
            <w:r w:rsidRPr="005D2F90">
              <w:rPr>
                <w:rFonts w:ascii="Times New Roman" w:hAnsi="Times New Roman" w:cs="Times New Roman"/>
                <w:sz w:val="24"/>
                <w:szCs w:val="24"/>
                <w:lang w:val="uk-UA"/>
              </w:rPr>
              <w:t xml:space="preserve"> екосистеми. Глобальна екосистема – біосфера.</w:t>
            </w:r>
          </w:p>
        </w:tc>
      </w:tr>
      <w:tr w:rsidR="005E5F7A" w:rsidTr="000262AA">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Основні закони функціонування екологічних систем</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 xml:space="preserve">Закон мінімуму. Закон толерантності (закон </w:t>
            </w:r>
            <w:proofErr w:type="spellStart"/>
            <w:r w:rsidRPr="005D2F90">
              <w:rPr>
                <w:rFonts w:ascii="Times New Roman" w:hAnsi="Times New Roman" w:cs="Times New Roman"/>
                <w:sz w:val="24"/>
                <w:szCs w:val="24"/>
                <w:lang w:val="uk-UA"/>
              </w:rPr>
              <w:t>Шелфорда</w:t>
            </w:r>
            <w:proofErr w:type="spellEnd"/>
            <w:r w:rsidRPr="005D2F90">
              <w:rPr>
                <w:rFonts w:ascii="Times New Roman" w:hAnsi="Times New Roman" w:cs="Times New Roman"/>
                <w:sz w:val="24"/>
                <w:szCs w:val="24"/>
                <w:lang w:val="uk-UA"/>
              </w:rPr>
              <w:t xml:space="preserve">). Закон конкурентного вилучення. Закон біогенної міграції атомів (закон В. І. Вернадського). Закон внутрішньої динамічної рівноваги. Закон генетичної різноманітності. Закон константності (сформульований В. І. Вернадським). Закон піраміди енергій (сформульований Р. </w:t>
            </w:r>
            <w:proofErr w:type="spellStart"/>
            <w:r w:rsidRPr="005D2F90">
              <w:rPr>
                <w:rFonts w:ascii="Times New Roman" w:hAnsi="Times New Roman" w:cs="Times New Roman"/>
                <w:sz w:val="24"/>
                <w:szCs w:val="24"/>
                <w:lang w:val="uk-UA"/>
              </w:rPr>
              <w:t>Ліндеманом</w:t>
            </w:r>
            <w:proofErr w:type="spellEnd"/>
            <w:r w:rsidRPr="005D2F90">
              <w:rPr>
                <w:rFonts w:ascii="Times New Roman" w:hAnsi="Times New Roman" w:cs="Times New Roman"/>
                <w:sz w:val="24"/>
                <w:szCs w:val="24"/>
                <w:lang w:val="uk-UA"/>
              </w:rPr>
              <w:t>). Закон розвитку довкілля.</w:t>
            </w:r>
          </w:p>
        </w:tc>
      </w:tr>
      <w:tr w:rsidR="005E5F7A" w:rsidRPr="005E5F7A" w:rsidTr="000262AA">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Методика проведення системного аналізу</w:t>
            </w:r>
          </w:p>
          <w:p w:rsidR="005E5F7A" w:rsidRPr="005D2F90" w:rsidRDefault="005E5F7A" w:rsidP="005E5F7A">
            <w:pPr>
              <w:spacing w:after="0" w:line="240" w:lineRule="auto"/>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Неформальні методи. (методи «мозкової атаки», метод експертних оцінок, метод «</w:t>
            </w:r>
            <w:proofErr w:type="spellStart"/>
            <w:r w:rsidRPr="005D2F90">
              <w:rPr>
                <w:rFonts w:ascii="Times New Roman" w:hAnsi="Times New Roman" w:cs="Times New Roman"/>
                <w:sz w:val="24"/>
                <w:szCs w:val="24"/>
                <w:lang w:val="uk-UA"/>
              </w:rPr>
              <w:t>Дельфі</w:t>
            </w:r>
            <w:proofErr w:type="spellEnd"/>
            <w:r w:rsidRPr="005D2F90">
              <w:rPr>
                <w:rFonts w:ascii="Times New Roman" w:hAnsi="Times New Roman" w:cs="Times New Roman"/>
                <w:sz w:val="24"/>
                <w:szCs w:val="24"/>
                <w:lang w:val="uk-UA"/>
              </w:rPr>
              <w:t>», діагностичні методи, морфологічні методи, метод дерева цілей).</w:t>
            </w:r>
          </w:p>
        </w:tc>
      </w:tr>
      <w:tr w:rsidR="005E5F7A" w:rsidRPr="005E5F7A" w:rsidTr="000262AA">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Методика проведення системного аналізу</w:t>
            </w:r>
          </w:p>
          <w:p w:rsidR="005E5F7A" w:rsidRPr="005D2F90" w:rsidRDefault="005E5F7A" w:rsidP="005E5F7A">
            <w:pPr>
              <w:spacing w:after="0" w:line="240" w:lineRule="auto"/>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Формалізовані методи (графічні: матричні методи, мережеві методи; статистичні: математична статистика, теорія імовірності, теорія масового обслуговування; аналітичні: методи як класичної математики, так і математичного програмування).</w:t>
            </w:r>
          </w:p>
        </w:tc>
      </w:tr>
      <w:tr w:rsidR="005E5F7A" w:rsidTr="000262AA">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Підходи до фізичного і математичного моделювання</w:t>
            </w:r>
          </w:p>
          <w:p w:rsidR="005E5F7A" w:rsidRPr="005D2F90" w:rsidRDefault="005E5F7A" w:rsidP="005E5F7A">
            <w:pPr>
              <w:spacing w:after="0" w:line="240" w:lineRule="auto"/>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Підходи до фізичного моделювання</w:t>
            </w:r>
          </w:p>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Підходи до математичного моделювання</w:t>
            </w:r>
          </w:p>
        </w:tc>
      </w:tr>
      <w:tr w:rsidR="005E5F7A" w:rsidTr="000262AA">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Системний підхід до побудови математичних моделей</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Алгоритм побудови математичної моделі</w:t>
            </w:r>
          </w:p>
        </w:tc>
      </w:tr>
      <w:tr w:rsidR="005E5F7A" w:rsidTr="000262AA">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lastRenderedPageBreak/>
              <w:t>Лінійні системи.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Типи особливих точок. Вузол. Сідло Фокус. Центр.</w:t>
            </w:r>
          </w:p>
        </w:tc>
      </w:tr>
      <w:tr w:rsidR="005E5F7A" w:rsidTr="000262AA">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Нелінійні системи.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Дослідження стійкості НС. Метод Ляпунова.</w:t>
            </w:r>
          </w:p>
        </w:tc>
      </w:tr>
      <w:tr w:rsidR="005E5F7A" w:rsidTr="000262AA">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Принципи моделювання екологічних систем</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Матричні моделі. Оптимізаційні моделі.</w:t>
            </w:r>
          </w:p>
        </w:tc>
      </w:tr>
      <w:tr w:rsidR="005E5F7A" w:rsidTr="000262AA">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PEST- та SWOT-аналіз в управлінні екологічними системами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PEST- аналіз</w:t>
            </w:r>
          </w:p>
          <w:p w:rsidR="005E5F7A" w:rsidRPr="005D2F90" w:rsidRDefault="005E5F7A" w:rsidP="005E5F7A">
            <w:pPr>
              <w:spacing w:after="0" w:line="240" w:lineRule="auto"/>
              <w:rPr>
                <w:rFonts w:ascii="Times New Roman" w:hAnsi="Times New Roman" w:cs="Times New Roman"/>
                <w:sz w:val="24"/>
                <w:szCs w:val="24"/>
                <w:lang w:val="uk-UA"/>
              </w:rPr>
            </w:pPr>
            <w:r w:rsidRPr="005D2F90">
              <w:rPr>
                <w:rFonts w:ascii="Times New Roman" w:hAnsi="Times New Roman" w:cs="Times New Roman"/>
                <w:sz w:val="24"/>
                <w:szCs w:val="24"/>
                <w:lang w:val="uk-UA"/>
              </w:rPr>
              <w:t>SWOT- аналіз</w:t>
            </w:r>
          </w:p>
        </w:tc>
      </w:tr>
    </w:tbl>
    <w:p w:rsidR="00F61B03" w:rsidRDefault="00F61B03" w:rsidP="00F61B03">
      <w:pPr>
        <w:spacing w:after="0" w:line="240" w:lineRule="auto"/>
        <w:rPr>
          <w:rFonts w:ascii="Times New Roman" w:hAnsi="Times New Roman" w:cs="Times New Roman"/>
          <w:color w:val="000000"/>
          <w:sz w:val="24"/>
          <w:szCs w:val="24"/>
          <w:lang w:val="uk-UA" w:eastAsia="en-US"/>
        </w:rPr>
      </w:pPr>
    </w:p>
    <w:p w:rsidR="00F61B03" w:rsidRDefault="00F61B03" w:rsidP="00F61B03">
      <w:pPr>
        <w:spacing w:after="0" w:line="240" w:lineRule="auto"/>
        <w:jc w:val="center"/>
        <w:rPr>
          <w:rFonts w:ascii="Times New Roman" w:hAnsi="Times New Roman" w:cs="Times New Roman"/>
          <w:b/>
          <w:caps/>
          <w:color w:val="000000"/>
          <w:sz w:val="24"/>
          <w:szCs w:val="24"/>
          <w:lang w:val="uk-UA"/>
        </w:rPr>
      </w:pPr>
    </w:p>
    <w:p w:rsidR="00F61B03" w:rsidRDefault="00F61B03" w:rsidP="00F61B03">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F61B03" w:rsidTr="00F61B03">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F61B03" w:rsidRDefault="00F61B03">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r>
              <w:rPr>
                <w:rFonts w:ascii="Times New Roman" w:hAnsi="Times New Roman" w:cs="Times New Roman"/>
                <w:b/>
                <w:color w:val="000000"/>
                <w:sz w:val="24"/>
                <w:szCs w:val="24"/>
                <w:lang w:val="uk-UA"/>
              </w:rPr>
              <w:t>самостійного опрацювання</w:t>
            </w:r>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F61B03" w:rsidRDefault="00F61B03">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теми</w:t>
            </w:r>
          </w:p>
        </w:tc>
      </w:tr>
      <w:tr w:rsidR="001F309B" w:rsidTr="0040019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09B" w:rsidRPr="00A434B2" w:rsidRDefault="001F309B" w:rsidP="00303BCB">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Поняття системи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1F309B" w:rsidRDefault="001F309B" w:rsidP="001F309B">
            <w:pPr>
              <w:tabs>
                <w:tab w:val="num" w:pos="432"/>
              </w:tabs>
              <w:spacing w:after="0" w:line="240" w:lineRule="auto"/>
              <w:rPr>
                <w:rFonts w:ascii="Times New Roman" w:hAnsi="Times New Roman" w:cs="Times New Roman"/>
                <w:bCs/>
                <w:color w:val="000000"/>
                <w:sz w:val="24"/>
                <w:szCs w:val="24"/>
                <w:lang w:val="uk-UA" w:eastAsia="en-US"/>
              </w:rPr>
            </w:pPr>
            <w:r w:rsidRPr="001F309B">
              <w:rPr>
                <w:rFonts w:ascii="Times New Roman" w:hAnsi="Times New Roman" w:cs="Times New Roman"/>
                <w:bCs/>
                <w:color w:val="000000"/>
                <w:sz w:val="24"/>
                <w:szCs w:val="24"/>
                <w:lang w:val="uk-UA" w:eastAsia="en-US"/>
              </w:rPr>
              <w:t xml:space="preserve">Історія розвитку вчення про системи. </w:t>
            </w:r>
          </w:p>
        </w:tc>
      </w:tr>
      <w:tr w:rsidR="001F309B" w:rsidRPr="005E5F7A" w:rsidTr="0040019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09B" w:rsidRPr="00A434B2" w:rsidRDefault="001F309B" w:rsidP="00303BCB">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Класифікація систем</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1F309B" w:rsidRDefault="001F309B">
            <w:pPr>
              <w:tabs>
                <w:tab w:val="num" w:pos="360"/>
              </w:tabs>
              <w:spacing w:after="0" w:line="240" w:lineRule="auto"/>
              <w:rPr>
                <w:rFonts w:ascii="Times New Roman" w:hAnsi="Times New Roman" w:cs="Times New Roman"/>
                <w:bCs/>
                <w:color w:val="000000"/>
                <w:sz w:val="24"/>
                <w:szCs w:val="24"/>
                <w:lang w:val="uk-UA" w:eastAsia="en-US"/>
              </w:rPr>
            </w:pPr>
            <w:r w:rsidRPr="001F309B">
              <w:rPr>
                <w:rFonts w:ascii="Times New Roman" w:hAnsi="Times New Roman" w:cs="Times New Roman"/>
                <w:bCs/>
                <w:color w:val="000000"/>
                <w:sz w:val="24"/>
                <w:szCs w:val="24"/>
                <w:lang w:val="uk-UA" w:eastAsia="en-US"/>
              </w:rPr>
              <w:t>Зв'язок теорії систем з іншими науками.</w:t>
            </w:r>
          </w:p>
        </w:tc>
      </w:tr>
      <w:tr w:rsidR="001F309B" w:rsidTr="0040019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09B" w:rsidRPr="00A434B2" w:rsidRDefault="001F309B" w:rsidP="00303BCB">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Складність екологічних систем</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1F309B" w:rsidRDefault="001F309B">
            <w:pPr>
              <w:tabs>
                <w:tab w:val="num" w:pos="360"/>
              </w:tabs>
              <w:spacing w:after="0" w:line="240" w:lineRule="auto"/>
              <w:rPr>
                <w:rFonts w:ascii="Times New Roman" w:hAnsi="Times New Roman" w:cs="Times New Roman"/>
                <w:bCs/>
                <w:color w:val="000000"/>
                <w:sz w:val="24"/>
                <w:szCs w:val="24"/>
                <w:lang w:val="uk-UA" w:eastAsia="en-US"/>
              </w:rPr>
            </w:pPr>
            <w:r w:rsidRPr="001F309B">
              <w:rPr>
                <w:rFonts w:ascii="Times New Roman" w:hAnsi="Times New Roman" w:cs="Times New Roman"/>
                <w:bCs/>
                <w:color w:val="000000"/>
                <w:sz w:val="24"/>
                <w:szCs w:val="24"/>
                <w:lang w:val="uk-UA" w:eastAsia="en-US"/>
              </w:rPr>
              <w:t>Зв’язок в екологічній системі.</w:t>
            </w:r>
          </w:p>
        </w:tc>
      </w:tr>
      <w:tr w:rsidR="001F309B" w:rsidTr="00400193">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09B" w:rsidRPr="00A434B2" w:rsidRDefault="001F309B" w:rsidP="00303BCB">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Структурно-функціональні рівні організації органічного світу</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1F309B" w:rsidRDefault="001F309B">
            <w:pPr>
              <w:spacing w:after="0" w:line="240" w:lineRule="auto"/>
              <w:rPr>
                <w:rFonts w:ascii="Times New Roman" w:hAnsi="Times New Roman" w:cs="Times New Roman"/>
                <w:bCs/>
                <w:color w:val="000000"/>
                <w:sz w:val="24"/>
                <w:szCs w:val="24"/>
                <w:lang w:val="uk-UA" w:eastAsia="en-US"/>
              </w:rPr>
            </w:pPr>
            <w:r w:rsidRPr="001F309B">
              <w:rPr>
                <w:rFonts w:ascii="Times New Roman" w:hAnsi="Times New Roman" w:cs="Times New Roman"/>
                <w:bCs/>
                <w:color w:val="000000"/>
                <w:sz w:val="24"/>
                <w:szCs w:val="24"/>
                <w:lang w:val="uk-UA" w:eastAsia="en-US"/>
              </w:rPr>
              <w:t>Екологія популяцій.</w:t>
            </w:r>
          </w:p>
        </w:tc>
      </w:tr>
      <w:tr w:rsidR="001F309B" w:rsidTr="0040019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09B" w:rsidRPr="00A434B2" w:rsidRDefault="001F309B" w:rsidP="00303BCB">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Енергетичний баланс екологічних систем та їх продуктивність</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1F309B" w:rsidRDefault="001F309B">
            <w:pPr>
              <w:tabs>
                <w:tab w:val="num" w:pos="360"/>
              </w:tabs>
              <w:spacing w:after="0" w:line="240" w:lineRule="auto"/>
              <w:rPr>
                <w:rFonts w:ascii="Times New Roman" w:hAnsi="Times New Roman" w:cs="Times New Roman"/>
                <w:bCs/>
                <w:color w:val="000000"/>
                <w:sz w:val="24"/>
                <w:szCs w:val="24"/>
                <w:lang w:val="uk-UA" w:eastAsia="en-US"/>
              </w:rPr>
            </w:pPr>
            <w:r w:rsidRPr="001F309B">
              <w:rPr>
                <w:rFonts w:ascii="Times New Roman" w:hAnsi="Times New Roman" w:cs="Times New Roman"/>
                <w:bCs/>
                <w:color w:val="000000"/>
                <w:sz w:val="24"/>
                <w:szCs w:val="24"/>
                <w:lang w:val="uk-UA" w:eastAsia="en-US"/>
              </w:rPr>
              <w:t>Біологічна продуктивність екологічних систем</w:t>
            </w:r>
          </w:p>
        </w:tc>
      </w:tr>
      <w:tr w:rsidR="001F309B" w:rsidRPr="005E5F7A" w:rsidTr="0040019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09B" w:rsidRPr="00A434B2" w:rsidRDefault="001F309B" w:rsidP="00303BCB">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Екологічні фактори та їх вплив на життєдіяльність організмів</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1F309B" w:rsidRDefault="001F309B">
            <w:pPr>
              <w:spacing w:after="0" w:line="240" w:lineRule="auto"/>
              <w:rPr>
                <w:rFonts w:ascii="Times New Roman" w:hAnsi="Times New Roman" w:cs="Times New Roman"/>
                <w:bCs/>
                <w:color w:val="000000"/>
                <w:sz w:val="24"/>
                <w:szCs w:val="24"/>
                <w:lang w:val="uk-UA" w:eastAsia="en-US"/>
              </w:rPr>
            </w:pPr>
            <w:r w:rsidRPr="001F309B">
              <w:rPr>
                <w:rFonts w:ascii="Times New Roman" w:hAnsi="Times New Roman" w:cs="Times New Roman"/>
                <w:bCs/>
                <w:color w:val="000000"/>
                <w:sz w:val="24"/>
                <w:szCs w:val="24"/>
                <w:lang w:val="uk-UA" w:eastAsia="en-US"/>
              </w:rPr>
              <w:t>Вплив екологічних факторів на живі організми</w:t>
            </w:r>
            <w:r>
              <w:rPr>
                <w:rFonts w:ascii="Times New Roman" w:hAnsi="Times New Roman" w:cs="Times New Roman"/>
                <w:bCs/>
                <w:color w:val="000000"/>
                <w:sz w:val="24"/>
                <w:szCs w:val="24"/>
                <w:lang w:val="uk-UA" w:eastAsia="en-US"/>
              </w:rPr>
              <w:t xml:space="preserve">. Види дії  екологічних чинників на організми. Екологічна ніша </w:t>
            </w:r>
            <w:r w:rsidR="00057AD6">
              <w:rPr>
                <w:rFonts w:ascii="Times New Roman" w:hAnsi="Times New Roman" w:cs="Times New Roman"/>
                <w:bCs/>
                <w:color w:val="000000"/>
                <w:sz w:val="24"/>
                <w:szCs w:val="24"/>
                <w:lang w:val="uk-UA" w:eastAsia="en-US"/>
              </w:rPr>
              <w:t>з позицій системного підходу.</w:t>
            </w:r>
          </w:p>
        </w:tc>
      </w:tr>
      <w:tr w:rsidR="001F309B" w:rsidTr="0040019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09B" w:rsidRPr="00A434B2" w:rsidRDefault="001F309B" w:rsidP="00303BCB">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Природна динаміка та еволюція екосистем</w:t>
            </w:r>
            <w:r>
              <w:rPr>
                <w:rFonts w:ascii="Times New Roman" w:hAnsi="Times New Roman" w:cs="Times New Roman"/>
                <w:sz w:val="24"/>
                <w:szCs w:val="24"/>
                <w:lang w:val="uk-UA"/>
              </w:rPr>
              <w:t xml:space="preserve">  </w:t>
            </w:r>
          </w:p>
          <w:p w:rsidR="001F309B" w:rsidRPr="00A434B2" w:rsidRDefault="001F309B" w:rsidP="00303BCB">
            <w:pPr>
              <w:spacing w:after="0"/>
              <w:rPr>
                <w:rFonts w:ascii="Times New Roman" w:hAnsi="Times New Roman" w:cs="Times New Roman"/>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0872B4" w:rsidRDefault="00057AD6" w:rsidP="00057AD6">
            <w:pPr>
              <w:spacing w:after="0" w:line="240" w:lineRule="auto"/>
              <w:rPr>
                <w:rFonts w:ascii="Times New Roman" w:hAnsi="Times New Roman" w:cs="Times New Roman"/>
                <w:bCs/>
                <w:color w:val="000000"/>
                <w:sz w:val="24"/>
                <w:szCs w:val="24"/>
                <w:highlight w:val="yellow"/>
                <w:lang w:val="uk-UA" w:eastAsia="en-US"/>
              </w:rPr>
            </w:pPr>
            <w:r w:rsidRPr="00057AD6">
              <w:rPr>
                <w:rFonts w:ascii="Times New Roman" w:hAnsi="Times New Roman" w:cs="Times New Roman"/>
                <w:bCs/>
                <w:color w:val="000000"/>
                <w:sz w:val="24"/>
                <w:szCs w:val="24"/>
                <w:lang w:val="uk-UA" w:eastAsia="en-US"/>
              </w:rPr>
              <w:t xml:space="preserve">Стійкість, стабільність та самоочищення екосистем. </w:t>
            </w:r>
          </w:p>
        </w:tc>
      </w:tr>
      <w:tr w:rsidR="001F309B" w:rsidRPr="001F309B" w:rsidTr="0040019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09B" w:rsidRPr="00A434B2" w:rsidRDefault="001F309B" w:rsidP="00057AD6">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lastRenderedPageBreak/>
              <w:t>Методологія системного аналізу довкілля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057AD6" w:rsidRDefault="00057AD6">
            <w:pPr>
              <w:pStyle w:val="a3"/>
              <w:widowControl/>
              <w:tabs>
                <w:tab w:val="num" w:pos="360"/>
              </w:tabs>
              <w:ind w:left="0"/>
              <w:rPr>
                <w:rFonts w:ascii="Times New Roman" w:eastAsia="Times New Roman" w:hAnsi="Times New Roman" w:cs="Times New Roman"/>
                <w:bCs/>
                <w:lang w:eastAsia="ru-RU" w:bidi="ar-SA"/>
              </w:rPr>
            </w:pPr>
            <w:r w:rsidRPr="00057AD6">
              <w:rPr>
                <w:rFonts w:ascii="Times New Roman" w:hAnsi="Times New Roman" w:cs="Times New Roman"/>
                <w:bCs/>
                <w:lang w:eastAsia="en-US"/>
              </w:rPr>
              <w:t xml:space="preserve">Системний аналіз самоочищення </w:t>
            </w:r>
            <w:proofErr w:type="spellStart"/>
            <w:r w:rsidRPr="00057AD6">
              <w:rPr>
                <w:rFonts w:ascii="Times New Roman" w:hAnsi="Times New Roman" w:cs="Times New Roman"/>
                <w:bCs/>
                <w:lang w:eastAsia="en-US"/>
              </w:rPr>
              <w:t>біотехноценозу</w:t>
            </w:r>
            <w:proofErr w:type="spellEnd"/>
            <w:r w:rsidRPr="00057AD6">
              <w:rPr>
                <w:rFonts w:ascii="Times New Roman" w:hAnsi="Times New Roman" w:cs="Times New Roman"/>
                <w:bCs/>
                <w:lang w:eastAsia="en-US"/>
              </w:rPr>
              <w:t>.</w:t>
            </w:r>
          </w:p>
        </w:tc>
      </w:tr>
      <w:tr w:rsidR="001F309B" w:rsidTr="0040019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09B" w:rsidRPr="00A434B2" w:rsidRDefault="001F309B" w:rsidP="00057AD6">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Опис системи на вербальному рівні</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057AD6" w:rsidRDefault="00057AD6">
            <w:pPr>
              <w:pStyle w:val="a3"/>
              <w:widowControl/>
              <w:tabs>
                <w:tab w:val="num" w:pos="360"/>
              </w:tabs>
              <w:ind w:left="0"/>
              <w:rPr>
                <w:rFonts w:ascii="Times New Roman" w:eastAsia="Times New Roman" w:hAnsi="Times New Roman" w:cs="Times New Roman"/>
                <w:bCs/>
                <w:lang w:eastAsia="ru-RU" w:bidi="ar-SA"/>
              </w:rPr>
            </w:pPr>
            <w:r w:rsidRPr="00057AD6">
              <w:rPr>
                <w:rFonts w:ascii="Times New Roman" w:eastAsia="Times New Roman" w:hAnsi="Times New Roman" w:cs="Times New Roman"/>
                <w:bCs/>
                <w:lang w:eastAsia="ru-RU" w:bidi="ar-SA"/>
              </w:rPr>
              <w:t>Функціональний аналіз системи</w:t>
            </w:r>
          </w:p>
        </w:tc>
      </w:tr>
      <w:tr w:rsidR="001F309B" w:rsidTr="0040019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09B" w:rsidRPr="00A434B2" w:rsidRDefault="001F309B" w:rsidP="00303BCB">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Принципи моделювання екологічних систем і процесів</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057AD6" w:rsidRDefault="00057AD6">
            <w:pPr>
              <w:pStyle w:val="a3"/>
              <w:widowControl/>
              <w:tabs>
                <w:tab w:val="num" w:pos="360"/>
              </w:tabs>
              <w:ind w:left="0"/>
              <w:rPr>
                <w:rFonts w:ascii="Times New Roman" w:eastAsia="Times New Roman" w:hAnsi="Times New Roman" w:cs="Times New Roman"/>
                <w:bCs/>
                <w:lang w:eastAsia="ru-RU" w:bidi="ar-SA"/>
              </w:rPr>
            </w:pPr>
            <w:r w:rsidRPr="00057AD6">
              <w:rPr>
                <w:rFonts w:ascii="Times New Roman" w:eastAsia="Times New Roman" w:hAnsi="Times New Roman" w:cs="Times New Roman"/>
                <w:bCs/>
                <w:lang w:eastAsia="ru-RU" w:bidi="ar-SA"/>
              </w:rPr>
              <w:t>Побудова математичних моделей</w:t>
            </w:r>
          </w:p>
        </w:tc>
      </w:tr>
      <w:tr w:rsidR="001F309B" w:rsidTr="0040019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09B" w:rsidRPr="00A434B2" w:rsidRDefault="001F309B" w:rsidP="00057AD6">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Формалізовані процедури системного аналізу</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057AD6" w:rsidRDefault="00057AD6">
            <w:pPr>
              <w:pStyle w:val="a3"/>
              <w:widowControl/>
              <w:tabs>
                <w:tab w:val="num" w:pos="360"/>
              </w:tabs>
              <w:ind w:left="0"/>
              <w:rPr>
                <w:rFonts w:ascii="Times New Roman" w:eastAsia="Times New Roman" w:hAnsi="Times New Roman" w:cs="Times New Roman"/>
                <w:bCs/>
                <w:lang w:eastAsia="ru-RU" w:bidi="ar-SA"/>
              </w:rPr>
            </w:pPr>
            <w:r w:rsidRPr="00057AD6">
              <w:rPr>
                <w:rFonts w:ascii="Times New Roman" w:eastAsia="Times New Roman" w:hAnsi="Times New Roman" w:cs="Times New Roman"/>
                <w:bCs/>
                <w:lang w:eastAsia="ru-RU" w:bidi="ar-SA"/>
              </w:rPr>
              <w:t>Агрегатування</w:t>
            </w:r>
          </w:p>
        </w:tc>
      </w:tr>
      <w:tr w:rsidR="001F309B" w:rsidTr="0040019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09B" w:rsidRPr="00A434B2" w:rsidRDefault="001F309B" w:rsidP="00303BCB">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Особливості математичного моделювання екологічних процесів</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057AD6" w:rsidRDefault="00057AD6">
            <w:pPr>
              <w:pStyle w:val="a3"/>
              <w:widowControl/>
              <w:tabs>
                <w:tab w:val="num" w:pos="360"/>
              </w:tabs>
              <w:ind w:left="0"/>
              <w:rPr>
                <w:rFonts w:ascii="Times New Roman" w:eastAsia="Times New Roman" w:hAnsi="Times New Roman" w:cs="Times New Roman"/>
                <w:bCs/>
                <w:lang w:eastAsia="ru-RU" w:bidi="ar-SA"/>
              </w:rPr>
            </w:pPr>
            <w:r w:rsidRPr="00057AD6">
              <w:rPr>
                <w:rFonts w:ascii="Times New Roman" w:eastAsia="Times New Roman" w:hAnsi="Times New Roman" w:cs="Times New Roman"/>
                <w:bCs/>
                <w:lang w:eastAsia="ru-RU" w:bidi="ar-SA"/>
              </w:rPr>
              <w:t xml:space="preserve">Кінетичні рівняння Лотки. Модель </w:t>
            </w:r>
            <w:proofErr w:type="spellStart"/>
            <w:r w:rsidRPr="00057AD6">
              <w:rPr>
                <w:rFonts w:ascii="Times New Roman" w:eastAsia="Times New Roman" w:hAnsi="Times New Roman" w:cs="Times New Roman"/>
                <w:bCs/>
                <w:lang w:eastAsia="ru-RU" w:bidi="ar-SA"/>
              </w:rPr>
              <w:t>Вольтерра</w:t>
            </w:r>
            <w:proofErr w:type="spellEnd"/>
          </w:p>
        </w:tc>
      </w:tr>
      <w:tr w:rsidR="001F309B" w:rsidTr="0040019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09B" w:rsidRPr="00A434B2" w:rsidRDefault="001F309B" w:rsidP="00303BCB">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 xml:space="preserve">Моделі, що описуються системами диференціальних рівнянь другого порядку.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057AD6" w:rsidRDefault="00057AD6">
            <w:pPr>
              <w:pStyle w:val="a3"/>
              <w:widowControl/>
              <w:tabs>
                <w:tab w:val="num" w:pos="360"/>
              </w:tabs>
              <w:ind w:left="0"/>
              <w:rPr>
                <w:rFonts w:ascii="Times New Roman" w:eastAsia="Times New Roman" w:hAnsi="Times New Roman" w:cs="Times New Roman"/>
                <w:bCs/>
                <w:lang w:eastAsia="ru-RU" w:bidi="ar-SA"/>
              </w:rPr>
            </w:pPr>
            <w:r w:rsidRPr="00057AD6">
              <w:rPr>
                <w:rFonts w:ascii="Times New Roman" w:eastAsia="Times New Roman" w:hAnsi="Times New Roman" w:cs="Times New Roman"/>
                <w:bCs/>
                <w:lang w:eastAsia="ru-RU" w:bidi="ar-SA"/>
              </w:rPr>
              <w:t>Визначення стійкості системи.</w:t>
            </w:r>
          </w:p>
        </w:tc>
      </w:tr>
      <w:tr w:rsidR="001F309B" w:rsidTr="00400193">
        <w:trPr>
          <w:trHeight w:val="679"/>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09B" w:rsidRPr="00A434B2" w:rsidRDefault="001F309B" w:rsidP="00303BCB">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Методи системного підходу в екології</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057AD6" w:rsidRDefault="00057AD6">
            <w:pPr>
              <w:pStyle w:val="a3"/>
              <w:widowControl/>
              <w:tabs>
                <w:tab w:val="num" w:pos="360"/>
              </w:tabs>
              <w:ind w:left="0"/>
              <w:rPr>
                <w:rFonts w:ascii="Times New Roman" w:eastAsia="Times New Roman" w:hAnsi="Times New Roman" w:cs="Times New Roman"/>
                <w:bCs/>
                <w:lang w:eastAsia="ru-RU" w:bidi="ar-SA"/>
              </w:rPr>
            </w:pPr>
            <w:r w:rsidRPr="00057AD6">
              <w:rPr>
                <w:rFonts w:ascii="Times New Roman" w:eastAsia="Times New Roman" w:hAnsi="Times New Roman" w:cs="Times New Roman"/>
                <w:bCs/>
                <w:lang w:eastAsia="ru-RU" w:bidi="ar-SA"/>
              </w:rPr>
              <w:t>Екологічні тригери, автоколивання, граничні цикли</w:t>
            </w:r>
          </w:p>
        </w:tc>
      </w:tr>
      <w:tr w:rsidR="001F309B" w:rsidTr="0040019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309B" w:rsidRPr="00A434B2" w:rsidRDefault="001F309B" w:rsidP="00303BCB">
            <w:pPr>
              <w:spacing w:after="0"/>
              <w:rPr>
                <w:rFonts w:ascii="Times New Roman" w:hAnsi="Times New Roman" w:cs="Times New Roman"/>
                <w:sz w:val="24"/>
                <w:szCs w:val="24"/>
                <w:lang w:val="uk-UA"/>
              </w:rPr>
            </w:pPr>
            <w:r w:rsidRPr="00A434B2">
              <w:rPr>
                <w:rFonts w:ascii="Times New Roman" w:hAnsi="Times New Roman" w:cs="Times New Roman"/>
                <w:sz w:val="24"/>
                <w:szCs w:val="24"/>
                <w:lang w:val="uk-UA"/>
              </w:rPr>
              <w:t>Методи моделювання в екології</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F309B" w:rsidRPr="00057AD6" w:rsidRDefault="00057AD6">
            <w:pPr>
              <w:pStyle w:val="a3"/>
              <w:widowControl/>
              <w:tabs>
                <w:tab w:val="num" w:pos="360"/>
              </w:tabs>
              <w:ind w:left="0"/>
              <w:rPr>
                <w:rFonts w:ascii="Times New Roman" w:eastAsia="Times New Roman" w:hAnsi="Times New Roman" w:cs="Times New Roman"/>
                <w:bCs/>
                <w:lang w:eastAsia="ru-RU" w:bidi="ar-SA"/>
              </w:rPr>
            </w:pPr>
            <w:r w:rsidRPr="00057AD6">
              <w:rPr>
                <w:rFonts w:ascii="Times New Roman" w:eastAsia="Times New Roman" w:hAnsi="Times New Roman" w:cs="Times New Roman"/>
                <w:bCs/>
                <w:lang w:eastAsia="ru-RU" w:bidi="ar-SA"/>
              </w:rPr>
              <w:t>Узагальнені моделі і взаємодії двох видів. Ігрові моделі.</w:t>
            </w:r>
          </w:p>
        </w:tc>
      </w:tr>
    </w:tbl>
    <w:p w:rsidR="001F309B" w:rsidRDefault="001F309B" w:rsidP="00F61B03">
      <w:pPr>
        <w:spacing w:after="0" w:line="240" w:lineRule="auto"/>
        <w:jc w:val="center"/>
        <w:rPr>
          <w:rFonts w:ascii="Times New Roman" w:hAnsi="Times New Roman" w:cs="Times New Roman"/>
          <w:b/>
          <w:caps/>
          <w:color w:val="000000"/>
          <w:sz w:val="24"/>
          <w:szCs w:val="24"/>
        </w:rPr>
      </w:pPr>
    </w:p>
    <w:p w:rsidR="00F61B03" w:rsidRDefault="00F61B03" w:rsidP="00F61B03">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F61B03" w:rsidRDefault="00F61B03" w:rsidP="00F61B03">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F61B03" w:rsidTr="00F61B03">
        <w:tc>
          <w:tcPr>
            <w:tcW w:w="2259" w:type="dxa"/>
            <w:tcBorders>
              <w:top w:val="single" w:sz="4" w:space="0" w:color="000000"/>
              <w:left w:val="single" w:sz="4" w:space="0" w:color="000000"/>
              <w:bottom w:val="single" w:sz="4" w:space="0" w:color="000000"/>
              <w:right w:val="single" w:sz="4" w:space="0" w:color="000000"/>
            </w:tcBorders>
            <w:vAlign w:val="center"/>
            <w:hideMark/>
          </w:tcPr>
          <w:p w:rsidR="00F61B03" w:rsidRDefault="00F61B03">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w:t>
            </w:r>
            <w:r>
              <w:rPr>
                <w:rFonts w:ascii="Times New Roman" w:hAnsi="Times New Roman" w:cs="Times New Roman"/>
                <w:sz w:val="24"/>
                <w:szCs w:val="24"/>
                <w:lang w:val="uk-UA"/>
              </w:rPr>
              <w:lastRenderedPageBreak/>
              <w:t>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F61B03" w:rsidRPr="005E5F7A" w:rsidTr="00F61B03">
        <w:tc>
          <w:tcPr>
            <w:tcW w:w="2259"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w:t>
            </w:r>
            <w:proofErr w:type="spellStart"/>
            <w:r>
              <w:rPr>
                <w:rFonts w:ascii="Times New Roman" w:hAnsi="Times New Roman" w:cs="Times New Roman"/>
                <w:sz w:val="24"/>
                <w:szCs w:val="24"/>
                <w:lang w:val="uk-UA"/>
              </w:rPr>
              <w:t>причинно-наслідковізв’язки</w:t>
            </w:r>
            <w:proofErr w:type="spellEnd"/>
            <w:r>
              <w:rPr>
                <w:rFonts w:ascii="Times New Roman" w:hAnsi="Times New Roman" w:cs="Times New Roman"/>
                <w:sz w:val="24"/>
                <w:szCs w:val="24"/>
                <w:lang w:val="uk-UA"/>
              </w:rPr>
              <w:t xml:space="preserve">,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F61B03" w:rsidTr="00F61B03">
        <w:tc>
          <w:tcPr>
            <w:tcW w:w="2259"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F61B03" w:rsidRDefault="00F61B0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зобов’язаний відпрацювати всі пропущені семінарські заняття протягом двох тижнів. Невідпрацьовані </w:t>
            </w:r>
            <w:r>
              <w:rPr>
                <w:rFonts w:ascii="Times New Roman" w:hAnsi="Times New Roman" w:cs="Times New Roman"/>
                <w:sz w:val="24"/>
                <w:szCs w:val="24"/>
                <w:lang w:val="uk-UA"/>
              </w:rPr>
              <w:lastRenderedPageBreak/>
              <w:t>заняття (невиконання навчального плану) є підставою для недопущення студента до підсумкового контролю.</w:t>
            </w:r>
          </w:p>
        </w:tc>
      </w:tr>
    </w:tbl>
    <w:p w:rsidR="00F61B03" w:rsidRDefault="00F61B03" w:rsidP="00F61B03">
      <w:pPr>
        <w:adjustRightInd w:val="0"/>
        <w:spacing w:after="0" w:line="240" w:lineRule="auto"/>
        <w:ind w:firstLine="540"/>
        <w:jc w:val="right"/>
        <w:rPr>
          <w:rFonts w:ascii="Times New Roman" w:hAnsi="Times New Roman" w:cs="Times New Roman"/>
          <w:sz w:val="24"/>
          <w:szCs w:val="24"/>
          <w:lang w:val="uk-UA" w:eastAsia="en-US"/>
        </w:rPr>
      </w:pPr>
    </w:p>
    <w:p w:rsidR="00F61B03" w:rsidRDefault="00F61B03" w:rsidP="00F61B03">
      <w:pPr>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8D3C8E" w:rsidRPr="002649FE" w:rsidRDefault="008D3C8E" w:rsidP="008D3C8E">
      <w:pPr>
        <w:pStyle w:val="a4"/>
        <w:numPr>
          <w:ilvl w:val="0"/>
          <w:numId w:val="6"/>
        </w:numPr>
        <w:spacing w:line="276" w:lineRule="auto"/>
        <w:ind w:left="426" w:right="-143"/>
        <w:jc w:val="both"/>
        <w:rPr>
          <w:rFonts w:ascii="Times New Roman" w:hAnsi="Times New Roman" w:cs="Times New Roman"/>
          <w:sz w:val="24"/>
          <w:szCs w:val="24"/>
        </w:rPr>
      </w:pPr>
      <w:proofErr w:type="spellStart"/>
      <w:r w:rsidRPr="002649FE">
        <w:rPr>
          <w:rFonts w:ascii="Times New Roman" w:hAnsi="Times New Roman" w:cs="Times New Roman"/>
          <w:sz w:val="24"/>
          <w:szCs w:val="24"/>
        </w:rPr>
        <w:t>Гандзюра</w:t>
      </w:r>
      <w:proofErr w:type="spellEnd"/>
      <w:r w:rsidRPr="002649FE">
        <w:rPr>
          <w:rFonts w:ascii="Times New Roman" w:hAnsi="Times New Roman" w:cs="Times New Roman"/>
          <w:sz w:val="24"/>
          <w:szCs w:val="24"/>
        </w:rPr>
        <w:t xml:space="preserve"> В. П. </w:t>
      </w:r>
      <w:proofErr w:type="spellStart"/>
      <w:r w:rsidRPr="002649FE">
        <w:rPr>
          <w:rFonts w:ascii="Times New Roman" w:hAnsi="Times New Roman" w:cs="Times New Roman"/>
          <w:sz w:val="24"/>
          <w:szCs w:val="24"/>
        </w:rPr>
        <w:t>Екологія</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навчальний</w:t>
      </w:r>
      <w:proofErr w:type="spellEnd"/>
      <w:r w:rsidRPr="002649FE">
        <w:rPr>
          <w:rFonts w:ascii="Times New Roman" w:hAnsi="Times New Roman" w:cs="Times New Roman"/>
          <w:sz w:val="24"/>
          <w:szCs w:val="24"/>
        </w:rPr>
        <w:t xml:space="preserve"> </w:t>
      </w:r>
      <w:proofErr w:type="spellStart"/>
      <w:proofErr w:type="gramStart"/>
      <w:r w:rsidRPr="002649FE">
        <w:rPr>
          <w:rFonts w:ascii="Times New Roman" w:hAnsi="Times New Roman" w:cs="Times New Roman"/>
          <w:sz w:val="24"/>
          <w:szCs w:val="24"/>
        </w:rPr>
        <w:t>пос</w:t>
      </w:r>
      <w:proofErr w:type="gramEnd"/>
      <w:r w:rsidRPr="002649FE">
        <w:rPr>
          <w:rFonts w:ascii="Times New Roman" w:hAnsi="Times New Roman" w:cs="Times New Roman"/>
          <w:sz w:val="24"/>
          <w:szCs w:val="24"/>
        </w:rPr>
        <w:t>ібник</w:t>
      </w:r>
      <w:proofErr w:type="spellEnd"/>
      <w:r w:rsidRPr="002649FE">
        <w:rPr>
          <w:rFonts w:ascii="Times New Roman" w:hAnsi="Times New Roman" w:cs="Times New Roman"/>
          <w:sz w:val="24"/>
          <w:szCs w:val="24"/>
        </w:rPr>
        <w:t xml:space="preserve">. 2-ге вид., </w:t>
      </w:r>
      <w:proofErr w:type="spellStart"/>
      <w:r w:rsidRPr="002649FE">
        <w:rPr>
          <w:rFonts w:ascii="Times New Roman" w:hAnsi="Times New Roman" w:cs="Times New Roman"/>
          <w:sz w:val="24"/>
          <w:szCs w:val="24"/>
        </w:rPr>
        <w:t>переробл</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і</w:t>
      </w:r>
      <w:proofErr w:type="spellEnd"/>
      <w:r w:rsidRPr="002649FE">
        <w:rPr>
          <w:rFonts w:ascii="Times New Roman" w:hAnsi="Times New Roman" w:cs="Times New Roman"/>
          <w:sz w:val="24"/>
          <w:szCs w:val="24"/>
        </w:rPr>
        <w:t xml:space="preserve"> доп. К</w:t>
      </w:r>
      <w:proofErr w:type="spellStart"/>
      <w:r>
        <w:rPr>
          <w:rFonts w:ascii="Times New Roman" w:hAnsi="Times New Roman" w:cs="Times New Roman"/>
          <w:sz w:val="24"/>
          <w:szCs w:val="24"/>
          <w:lang w:val="uk-UA"/>
        </w:rPr>
        <w:t>иїв</w:t>
      </w:r>
      <w:proofErr w:type="spellEnd"/>
      <w:r>
        <w:rPr>
          <w:rFonts w:ascii="Times New Roman" w:hAnsi="Times New Roman" w:cs="Times New Roman"/>
          <w:sz w:val="24"/>
          <w:szCs w:val="24"/>
          <w:lang w:val="uk-UA"/>
        </w:rPr>
        <w:t xml:space="preserve"> </w:t>
      </w:r>
      <w:r w:rsidRPr="002649FE">
        <w:rPr>
          <w:rFonts w:ascii="Times New Roman" w:hAnsi="Times New Roman" w:cs="Times New Roman"/>
          <w:sz w:val="24"/>
          <w:szCs w:val="24"/>
        </w:rPr>
        <w:t xml:space="preserve">: TOB «Сталь», 2009. 375 </w:t>
      </w:r>
      <w:proofErr w:type="gramStart"/>
      <w:r w:rsidRPr="002649FE">
        <w:rPr>
          <w:rFonts w:ascii="Times New Roman" w:hAnsi="Times New Roman" w:cs="Times New Roman"/>
          <w:sz w:val="24"/>
          <w:szCs w:val="24"/>
        </w:rPr>
        <w:t>с</w:t>
      </w:r>
      <w:proofErr w:type="gramEnd"/>
      <w:r w:rsidRPr="002649FE">
        <w:rPr>
          <w:rFonts w:ascii="Times New Roman" w:hAnsi="Times New Roman" w:cs="Times New Roman"/>
          <w:sz w:val="24"/>
          <w:szCs w:val="24"/>
        </w:rPr>
        <w:t xml:space="preserve">. </w:t>
      </w:r>
    </w:p>
    <w:p w:rsidR="008D3C8E" w:rsidRPr="002649FE" w:rsidRDefault="008D3C8E" w:rsidP="008D3C8E">
      <w:pPr>
        <w:pStyle w:val="a4"/>
        <w:numPr>
          <w:ilvl w:val="0"/>
          <w:numId w:val="6"/>
        </w:numPr>
        <w:spacing w:line="276" w:lineRule="auto"/>
        <w:ind w:left="426" w:right="-143"/>
        <w:jc w:val="both"/>
        <w:rPr>
          <w:rFonts w:ascii="Times New Roman" w:hAnsi="Times New Roman" w:cs="Times New Roman"/>
          <w:sz w:val="24"/>
          <w:szCs w:val="24"/>
        </w:rPr>
      </w:pPr>
      <w:proofErr w:type="spellStart"/>
      <w:r w:rsidRPr="002649FE">
        <w:rPr>
          <w:rFonts w:ascii="Times New Roman" w:hAnsi="Times New Roman" w:cs="Times New Roman"/>
          <w:sz w:val="24"/>
          <w:szCs w:val="24"/>
        </w:rPr>
        <w:t>Голубець</w:t>
      </w:r>
      <w:proofErr w:type="spellEnd"/>
      <w:r w:rsidRPr="002649FE">
        <w:rPr>
          <w:rFonts w:ascii="Times New Roman" w:hAnsi="Times New Roman" w:cs="Times New Roman"/>
          <w:sz w:val="24"/>
          <w:szCs w:val="24"/>
        </w:rPr>
        <w:t xml:space="preserve"> M. А. </w:t>
      </w:r>
      <w:proofErr w:type="spellStart"/>
      <w:r w:rsidRPr="002649FE">
        <w:rPr>
          <w:rFonts w:ascii="Times New Roman" w:hAnsi="Times New Roman" w:cs="Times New Roman"/>
          <w:sz w:val="24"/>
          <w:szCs w:val="24"/>
        </w:rPr>
        <w:t>Екосистемологія</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Львів</w:t>
      </w:r>
      <w:proofErr w:type="spellEnd"/>
      <w:r w:rsidRPr="002649FE">
        <w:rPr>
          <w:rFonts w:ascii="Times New Roman" w:hAnsi="Times New Roman" w:cs="Times New Roman"/>
          <w:sz w:val="24"/>
          <w:szCs w:val="24"/>
        </w:rPr>
        <w:t xml:space="preserve">, 2000. 316 </w:t>
      </w:r>
      <w:proofErr w:type="gramStart"/>
      <w:r w:rsidRPr="002649FE">
        <w:rPr>
          <w:rFonts w:ascii="Times New Roman" w:hAnsi="Times New Roman" w:cs="Times New Roman"/>
          <w:sz w:val="24"/>
          <w:szCs w:val="24"/>
        </w:rPr>
        <w:t>с</w:t>
      </w:r>
      <w:proofErr w:type="gramEnd"/>
      <w:r w:rsidRPr="002649FE">
        <w:rPr>
          <w:rFonts w:ascii="Times New Roman" w:hAnsi="Times New Roman" w:cs="Times New Roman"/>
          <w:sz w:val="24"/>
          <w:szCs w:val="24"/>
        </w:rPr>
        <w:t xml:space="preserve">. </w:t>
      </w:r>
    </w:p>
    <w:p w:rsidR="008D3C8E" w:rsidRPr="002649FE" w:rsidRDefault="008D3C8E" w:rsidP="008D3C8E">
      <w:pPr>
        <w:pStyle w:val="a4"/>
        <w:numPr>
          <w:ilvl w:val="0"/>
          <w:numId w:val="6"/>
        </w:numPr>
        <w:spacing w:line="276" w:lineRule="auto"/>
        <w:ind w:left="426" w:right="-143"/>
        <w:jc w:val="both"/>
        <w:rPr>
          <w:rFonts w:ascii="Times New Roman" w:hAnsi="Times New Roman" w:cs="Times New Roman"/>
          <w:sz w:val="24"/>
          <w:szCs w:val="24"/>
        </w:rPr>
      </w:pPr>
      <w:proofErr w:type="spellStart"/>
      <w:r w:rsidRPr="002649FE">
        <w:rPr>
          <w:rFonts w:ascii="Times New Roman" w:hAnsi="Times New Roman" w:cs="Times New Roman"/>
          <w:sz w:val="24"/>
          <w:szCs w:val="24"/>
        </w:rPr>
        <w:t>Гродзинський</w:t>
      </w:r>
      <w:proofErr w:type="spellEnd"/>
      <w:r w:rsidRPr="002649FE">
        <w:rPr>
          <w:rFonts w:ascii="Times New Roman" w:hAnsi="Times New Roman" w:cs="Times New Roman"/>
          <w:sz w:val="24"/>
          <w:szCs w:val="24"/>
        </w:rPr>
        <w:t xml:space="preserve"> М. Д. </w:t>
      </w:r>
      <w:proofErr w:type="spellStart"/>
      <w:r w:rsidRPr="002649FE">
        <w:rPr>
          <w:rFonts w:ascii="Times New Roman" w:hAnsi="Times New Roman" w:cs="Times New Roman"/>
          <w:sz w:val="24"/>
          <w:szCs w:val="24"/>
        </w:rPr>
        <w:t>Основи</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ландшафтної</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екології</w:t>
      </w:r>
      <w:proofErr w:type="spellEnd"/>
      <w:r w:rsidRPr="002649FE">
        <w:rPr>
          <w:rFonts w:ascii="Times New Roman" w:hAnsi="Times New Roman" w:cs="Times New Roman"/>
          <w:sz w:val="24"/>
          <w:szCs w:val="24"/>
        </w:rPr>
        <w:t xml:space="preserve"> : </w:t>
      </w:r>
      <w:proofErr w:type="spellStart"/>
      <w:proofErr w:type="gramStart"/>
      <w:r w:rsidRPr="002649FE">
        <w:rPr>
          <w:rFonts w:ascii="Times New Roman" w:hAnsi="Times New Roman" w:cs="Times New Roman"/>
          <w:sz w:val="24"/>
          <w:szCs w:val="24"/>
        </w:rPr>
        <w:t>п</w:t>
      </w:r>
      <w:proofErr w:type="gramEnd"/>
      <w:r w:rsidRPr="002649FE">
        <w:rPr>
          <w:rFonts w:ascii="Times New Roman" w:hAnsi="Times New Roman" w:cs="Times New Roman"/>
          <w:sz w:val="24"/>
          <w:szCs w:val="24"/>
        </w:rPr>
        <w:t>ідручник</w:t>
      </w:r>
      <w:proofErr w:type="spellEnd"/>
      <w:r w:rsidRPr="002649FE">
        <w:rPr>
          <w:rFonts w:ascii="Times New Roman" w:hAnsi="Times New Roman" w:cs="Times New Roman"/>
          <w:sz w:val="24"/>
          <w:szCs w:val="24"/>
        </w:rPr>
        <w:t>. К</w:t>
      </w:r>
      <w:proofErr w:type="spellStart"/>
      <w:r>
        <w:rPr>
          <w:rFonts w:ascii="Times New Roman" w:hAnsi="Times New Roman" w:cs="Times New Roman"/>
          <w:sz w:val="24"/>
          <w:szCs w:val="24"/>
          <w:lang w:val="uk-UA"/>
        </w:rPr>
        <w:t>иїв</w:t>
      </w:r>
      <w:proofErr w:type="spellEnd"/>
      <w:proofErr w:type="gramStart"/>
      <w:r w:rsidRPr="002649FE">
        <w:rPr>
          <w:rFonts w:ascii="Times New Roman" w:hAnsi="Times New Roman" w:cs="Times New Roman"/>
          <w:sz w:val="24"/>
          <w:szCs w:val="24"/>
        </w:rPr>
        <w:t xml:space="preserve"> :</w:t>
      </w:r>
      <w:proofErr w:type="gram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Либідь</w:t>
      </w:r>
      <w:proofErr w:type="spellEnd"/>
      <w:r w:rsidRPr="002649FE">
        <w:rPr>
          <w:rFonts w:ascii="Times New Roman" w:hAnsi="Times New Roman" w:cs="Times New Roman"/>
          <w:sz w:val="24"/>
          <w:szCs w:val="24"/>
        </w:rPr>
        <w:t xml:space="preserve">, 1993. 224 с. </w:t>
      </w:r>
    </w:p>
    <w:p w:rsidR="008D3C8E" w:rsidRPr="002649FE" w:rsidRDefault="008D3C8E" w:rsidP="008D3C8E">
      <w:pPr>
        <w:pStyle w:val="a4"/>
        <w:numPr>
          <w:ilvl w:val="0"/>
          <w:numId w:val="6"/>
        </w:numPr>
        <w:spacing w:line="276" w:lineRule="auto"/>
        <w:ind w:left="426" w:right="-143"/>
        <w:jc w:val="both"/>
        <w:rPr>
          <w:rFonts w:ascii="Times New Roman" w:hAnsi="Times New Roman" w:cs="Times New Roman"/>
          <w:sz w:val="24"/>
          <w:szCs w:val="24"/>
        </w:rPr>
      </w:pPr>
      <w:proofErr w:type="spellStart"/>
      <w:r w:rsidRPr="002649FE">
        <w:rPr>
          <w:rFonts w:ascii="Times New Roman" w:hAnsi="Times New Roman" w:cs="Times New Roman"/>
          <w:sz w:val="24"/>
          <w:szCs w:val="24"/>
        </w:rPr>
        <w:t>Джигирей</w:t>
      </w:r>
      <w:proofErr w:type="spellEnd"/>
      <w:r w:rsidRPr="002649FE">
        <w:rPr>
          <w:rFonts w:ascii="Times New Roman" w:hAnsi="Times New Roman" w:cs="Times New Roman"/>
          <w:sz w:val="24"/>
          <w:szCs w:val="24"/>
        </w:rPr>
        <w:t xml:space="preserve"> B. C. </w:t>
      </w:r>
      <w:proofErr w:type="spellStart"/>
      <w:r w:rsidRPr="002649FE">
        <w:rPr>
          <w:rFonts w:ascii="Times New Roman" w:hAnsi="Times New Roman" w:cs="Times New Roman"/>
          <w:sz w:val="24"/>
          <w:szCs w:val="24"/>
        </w:rPr>
        <w:t>Екологія</w:t>
      </w:r>
      <w:proofErr w:type="spellEnd"/>
      <w:r w:rsidRPr="002649FE">
        <w:rPr>
          <w:rFonts w:ascii="Times New Roman" w:hAnsi="Times New Roman" w:cs="Times New Roman"/>
          <w:sz w:val="24"/>
          <w:szCs w:val="24"/>
        </w:rPr>
        <w:t xml:space="preserve"> та </w:t>
      </w:r>
      <w:proofErr w:type="spellStart"/>
      <w:r w:rsidRPr="002649FE">
        <w:rPr>
          <w:rFonts w:ascii="Times New Roman" w:hAnsi="Times New Roman" w:cs="Times New Roman"/>
          <w:sz w:val="24"/>
          <w:szCs w:val="24"/>
        </w:rPr>
        <w:t>охорона</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навколишнього</w:t>
      </w:r>
      <w:proofErr w:type="spellEnd"/>
      <w:r w:rsidRPr="002649FE">
        <w:rPr>
          <w:rFonts w:ascii="Times New Roman" w:hAnsi="Times New Roman" w:cs="Times New Roman"/>
          <w:sz w:val="24"/>
          <w:szCs w:val="24"/>
        </w:rPr>
        <w:t xml:space="preserve"> природного </w:t>
      </w:r>
      <w:proofErr w:type="spellStart"/>
      <w:r w:rsidRPr="002649FE">
        <w:rPr>
          <w:rFonts w:ascii="Times New Roman" w:hAnsi="Times New Roman" w:cs="Times New Roman"/>
          <w:sz w:val="24"/>
          <w:szCs w:val="24"/>
        </w:rPr>
        <w:t>середовища</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навч</w:t>
      </w:r>
      <w:proofErr w:type="spellEnd"/>
      <w:r w:rsidRPr="002649FE">
        <w:rPr>
          <w:rFonts w:ascii="Times New Roman" w:hAnsi="Times New Roman" w:cs="Times New Roman"/>
          <w:sz w:val="24"/>
          <w:szCs w:val="24"/>
        </w:rPr>
        <w:t xml:space="preserve">. </w:t>
      </w:r>
      <w:proofErr w:type="spellStart"/>
      <w:proofErr w:type="gramStart"/>
      <w:r w:rsidRPr="002649FE">
        <w:rPr>
          <w:rFonts w:ascii="Times New Roman" w:hAnsi="Times New Roman" w:cs="Times New Roman"/>
          <w:sz w:val="24"/>
          <w:szCs w:val="24"/>
        </w:rPr>
        <w:t>пос</w:t>
      </w:r>
      <w:proofErr w:type="gramEnd"/>
      <w:r w:rsidRPr="002649FE">
        <w:rPr>
          <w:rFonts w:ascii="Times New Roman" w:hAnsi="Times New Roman" w:cs="Times New Roman"/>
          <w:sz w:val="24"/>
          <w:szCs w:val="24"/>
        </w:rPr>
        <w:t>іб</w:t>
      </w:r>
      <w:proofErr w:type="spellEnd"/>
      <w:r w:rsidRPr="002649FE">
        <w:rPr>
          <w:rFonts w:ascii="Times New Roman" w:hAnsi="Times New Roman" w:cs="Times New Roman"/>
          <w:sz w:val="24"/>
          <w:szCs w:val="24"/>
        </w:rPr>
        <w:t>. 2-ге вид. К</w:t>
      </w:r>
      <w:proofErr w:type="spellStart"/>
      <w:r>
        <w:rPr>
          <w:rFonts w:ascii="Times New Roman" w:hAnsi="Times New Roman" w:cs="Times New Roman"/>
          <w:sz w:val="24"/>
          <w:szCs w:val="24"/>
          <w:lang w:val="uk-UA"/>
        </w:rPr>
        <w:t>иїв</w:t>
      </w:r>
      <w:proofErr w:type="spellEnd"/>
      <w:proofErr w:type="gramStart"/>
      <w:r>
        <w:rPr>
          <w:rFonts w:ascii="Times New Roman" w:hAnsi="Times New Roman" w:cs="Times New Roman"/>
          <w:sz w:val="24"/>
          <w:szCs w:val="24"/>
          <w:lang w:val="uk-UA"/>
        </w:rPr>
        <w:t xml:space="preserve"> </w:t>
      </w:r>
      <w:r w:rsidRPr="002649FE">
        <w:rPr>
          <w:rFonts w:ascii="Times New Roman" w:hAnsi="Times New Roman" w:cs="Times New Roman"/>
          <w:sz w:val="24"/>
          <w:szCs w:val="24"/>
        </w:rPr>
        <w:t>:</w:t>
      </w:r>
      <w:proofErr w:type="gram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Т-во</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Знання</w:t>
      </w:r>
      <w:proofErr w:type="spellEnd"/>
      <w:r w:rsidRPr="002649FE">
        <w:rPr>
          <w:rFonts w:ascii="Times New Roman" w:hAnsi="Times New Roman" w:cs="Times New Roman"/>
          <w:sz w:val="24"/>
          <w:szCs w:val="24"/>
        </w:rPr>
        <w:t xml:space="preserve">», 2002. 203 с. </w:t>
      </w:r>
    </w:p>
    <w:p w:rsidR="008D3C8E" w:rsidRPr="002649FE" w:rsidRDefault="008D3C8E" w:rsidP="008D3C8E">
      <w:pPr>
        <w:pStyle w:val="a4"/>
        <w:numPr>
          <w:ilvl w:val="0"/>
          <w:numId w:val="6"/>
        </w:numPr>
        <w:spacing w:line="276" w:lineRule="auto"/>
        <w:ind w:left="426" w:right="-143"/>
        <w:jc w:val="both"/>
        <w:rPr>
          <w:rFonts w:ascii="Times New Roman" w:hAnsi="Times New Roman" w:cs="Times New Roman"/>
          <w:sz w:val="24"/>
          <w:szCs w:val="24"/>
        </w:rPr>
      </w:pPr>
      <w:proofErr w:type="spellStart"/>
      <w:r w:rsidRPr="002649FE">
        <w:rPr>
          <w:rFonts w:ascii="Times New Roman" w:hAnsi="Times New Roman" w:cs="Times New Roman"/>
          <w:sz w:val="24"/>
          <w:szCs w:val="24"/>
        </w:rPr>
        <w:t>Заславский</w:t>
      </w:r>
      <w:proofErr w:type="spellEnd"/>
      <w:r w:rsidRPr="002649FE">
        <w:rPr>
          <w:rFonts w:ascii="Times New Roman" w:hAnsi="Times New Roman" w:cs="Times New Roman"/>
          <w:sz w:val="24"/>
          <w:szCs w:val="24"/>
        </w:rPr>
        <w:t xml:space="preserve"> Б. Г., Полуэктов P. A. Управление экологическими системами. М</w:t>
      </w:r>
      <w:proofErr w:type="spellStart"/>
      <w:r>
        <w:rPr>
          <w:rFonts w:ascii="Times New Roman" w:hAnsi="Times New Roman" w:cs="Times New Roman"/>
          <w:sz w:val="24"/>
          <w:szCs w:val="24"/>
          <w:lang w:val="uk-UA"/>
        </w:rPr>
        <w:t>осква</w:t>
      </w:r>
      <w:proofErr w:type="spellEnd"/>
      <w:proofErr w:type="gramStart"/>
      <w:r>
        <w:rPr>
          <w:rFonts w:ascii="Times New Roman" w:hAnsi="Times New Roman" w:cs="Times New Roman"/>
          <w:sz w:val="24"/>
          <w:szCs w:val="24"/>
          <w:lang w:val="uk-UA"/>
        </w:rPr>
        <w:t xml:space="preserve"> </w:t>
      </w:r>
      <w:r w:rsidRPr="002649FE">
        <w:rPr>
          <w:rFonts w:ascii="Times New Roman" w:hAnsi="Times New Roman" w:cs="Times New Roman"/>
          <w:sz w:val="24"/>
          <w:szCs w:val="24"/>
        </w:rPr>
        <w:t>:</w:t>
      </w:r>
      <w:proofErr w:type="gramEnd"/>
      <w:r w:rsidRPr="002649FE">
        <w:rPr>
          <w:rFonts w:ascii="Times New Roman" w:hAnsi="Times New Roman" w:cs="Times New Roman"/>
          <w:sz w:val="24"/>
          <w:szCs w:val="24"/>
        </w:rPr>
        <w:t xml:space="preserve"> </w:t>
      </w:r>
      <w:proofErr w:type="gramStart"/>
      <w:r w:rsidRPr="002649FE">
        <w:rPr>
          <w:rFonts w:ascii="Times New Roman" w:hAnsi="Times New Roman" w:cs="Times New Roman"/>
          <w:sz w:val="24"/>
          <w:szCs w:val="24"/>
        </w:rPr>
        <w:t xml:space="preserve">Наука, Гл. ред. физ.-мат. лит., 1988. 296 с. (Теория и методы системного анализа). </w:t>
      </w:r>
      <w:proofErr w:type="gramEnd"/>
    </w:p>
    <w:p w:rsidR="008D3C8E" w:rsidRPr="002649FE" w:rsidRDefault="008D3C8E" w:rsidP="008D3C8E">
      <w:pPr>
        <w:pStyle w:val="a4"/>
        <w:numPr>
          <w:ilvl w:val="0"/>
          <w:numId w:val="6"/>
        </w:numPr>
        <w:spacing w:line="276" w:lineRule="auto"/>
        <w:ind w:left="426" w:right="-143"/>
        <w:jc w:val="both"/>
        <w:rPr>
          <w:rFonts w:ascii="Times New Roman" w:hAnsi="Times New Roman" w:cs="Times New Roman"/>
          <w:sz w:val="24"/>
          <w:szCs w:val="24"/>
        </w:rPr>
      </w:pPr>
      <w:r w:rsidRPr="002649FE">
        <w:rPr>
          <w:rFonts w:ascii="Times New Roman" w:hAnsi="Times New Roman" w:cs="Times New Roman"/>
          <w:sz w:val="24"/>
          <w:szCs w:val="24"/>
        </w:rPr>
        <w:t xml:space="preserve">Лавров В. В. </w:t>
      </w:r>
      <w:proofErr w:type="spellStart"/>
      <w:r w:rsidRPr="002649FE">
        <w:rPr>
          <w:rFonts w:ascii="Times New Roman" w:hAnsi="Times New Roman" w:cs="Times New Roman"/>
          <w:sz w:val="24"/>
          <w:szCs w:val="24"/>
        </w:rPr>
        <w:t>Системний</w:t>
      </w:r>
      <w:proofErr w:type="spellEnd"/>
      <w:r w:rsidRPr="002649FE">
        <w:rPr>
          <w:rFonts w:ascii="Times New Roman" w:hAnsi="Times New Roman" w:cs="Times New Roman"/>
          <w:sz w:val="24"/>
          <w:szCs w:val="24"/>
        </w:rPr>
        <w:t xml:space="preserve"> </w:t>
      </w:r>
      <w:proofErr w:type="spellStart"/>
      <w:proofErr w:type="gramStart"/>
      <w:r w:rsidRPr="002649FE">
        <w:rPr>
          <w:rFonts w:ascii="Times New Roman" w:hAnsi="Times New Roman" w:cs="Times New Roman"/>
          <w:sz w:val="24"/>
          <w:szCs w:val="24"/>
        </w:rPr>
        <w:t>п</w:t>
      </w:r>
      <w:proofErr w:type="gramEnd"/>
      <w:r w:rsidRPr="002649FE">
        <w:rPr>
          <w:rFonts w:ascii="Times New Roman" w:hAnsi="Times New Roman" w:cs="Times New Roman"/>
          <w:sz w:val="24"/>
          <w:szCs w:val="24"/>
        </w:rPr>
        <w:t>ідхід</w:t>
      </w:r>
      <w:proofErr w:type="spellEnd"/>
      <w:r w:rsidRPr="002649FE">
        <w:rPr>
          <w:rFonts w:ascii="Times New Roman" w:hAnsi="Times New Roman" w:cs="Times New Roman"/>
          <w:sz w:val="24"/>
          <w:szCs w:val="24"/>
        </w:rPr>
        <w:t xml:space="preserve"> як </w:t>
      </w:r>
      <w:proofErr w:type="spellStart"/>
      <w:r w:rsidRPr="002649FE">
        <w:rPr>
          <w:rFonts w:ascii="Times New Roman" w:hAnsi="Times New Roman" w:cs="Times New Roman"/>
          <w:sz w:val="24"/>
          <w:szCs w:val="24"/>
        </w:rPr>
        <w:t>методологічна</w:t>
      </w:r>
      <w:proofErr w:type="spellEnd"/>
      <w:r w:rsidRPr="002649FE">
        <w:rPr>
          <w:rFonts w:ascii="Times New Roman" w:hAnsi="Times New Roman" w:cs="Times New Roman"/>
          <w:sz w:val="24"/>
          <w:szCs w:val="24"/>
        </w:rPr>
        <w:t xml:space="preserve"> основа для </w:t>
      </w:r>
      <w:proofErr w:type="spellStart"/>
      <w:r w:rsidRPr="002649FE">
        <w:rPr>
          <w:rFonts w:ascii="Times New Roman" w:hAnsi="Times New Roman" w:cs="Times New Roman"/>
          <w:sz w:val="24"/>
          <w:szCs w:val="24"/>
        </w:rPr>
        <w:t>оцінки</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і</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зменшення</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загроз</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біорізноманіттю</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лісові</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екосистеми</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Оцінка</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і</w:t>
      </w:r>
      <w:proofErr w:type="spellEnd"/>
      <w:r w:rsidRPr="002649FE">
        <w:rPr>
          <w:rFonts w:ascii="Times New Roman" w:hAnsi="Times New Roman" w:cs="Times New Roman"/>
          <w:sz w:val="24"/>
          <w:szCs w:val="24"/>
        </w:rPr>
        <w:t xml:space="preserve"> </w:t>
      </w:r>
      <w:proofErr w:type="gramStart"/>
      <w:r w:rsidRPr="002649FE">
        <w:rPr>
          <w:rFonts w:ascii="Times New Roman" w:hAnsi="Times New Roman" w:cs="Times New Roman"/>
          <w:sz w:val="24"/>
          <w:szCs w:val="24"/>
        </w:rPr>
        <w:t>напрямки</w:t>
      </w:r>
      <w:proofErr w:type="gram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зменшення</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загроз</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біорізноманіттю</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України</w:t>
      </w:r>
      <w:proofErr w:type="spellEnd"/>
      <w:r w:rsidRPr="002649FE">
        <w:rPr>
          <w:rFonts w:ascii="Times New Roman" w:hAnsi="Times New Roman" w:cs="Times New Roman"/>
          <w:sz w:val="24"/>
          <w:szCs w:val="24"/>
        </w:rPr>
        <w:t xml:space="preserve">. За ред. О. В. </w:t>
      </w:r>
      <w:proofErr w:type="spellStart"/>
      <w:r w:rsidRPr="002649FE">
        <w:rPr>
          <w:rFonts w:ascii="Times New Roman" w:hAnsi="Times New Roman" w:cs="Times New Roman"/>
          <w:sz w:val="24"/>
          <w:szCs w:val="24"/>
        </w:rPr>
        <w:t>Дудкіна</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Київ</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Хімджест</w:t>
      </w:r>
      <w:proofErr w:type="spellEnd"/>
      <w:r w:rsidRPr="002649FE">
        <w:rPr>
          <w:rFonts w:ascii="Times New Roman" w:hAnsi="Times New Roman" w:cs="Times New Roman"/>
          <w:sz w:val="24"/>
          <w:szCs w:val="24"/>
        </w:rPr>
        <w:t xml:space="preserve">, 2003. С. 156–273. </w:t>
      </w:r>
    </w:p>
    <w:p w:rsidR="008D3C8E" w:rsidRPr="002649FE" w:rsidRDefault="008D3C8E" w:rsidP="008D3C8E">
      <w:pPr>
        <w:pStyle w:val="a4"/>
        <w:numPr>
          <w:ilvl w:val="0"/>
          <w:numId w:val="6"/>
        </w:numPr>
        <w:spacing w:line="276" w:lineRule="auto"/>
        <w:ind w:left="426" w:right="-143"/>
        <w:jc w:val="both"/>
        <w:rPr>
          <w:rFonts w:ascii="Times New Roman" w:hAnsi="Times New Roman" w:cs="Times New Roman"/>
          <w:sz w:val="24"/>
          <w:szCs w:val="24"/>
        </w:rPr>
      </w:pPr>
      <w:r w:rsidRPr="002649FE">
        <w:rPr>
          <w:rFonts w:ascii="Times New Roman" w:hAnsi="Times New Roman" w:cs="Times New Roman"/>
          <w:sz w:val="24"/>
          <w:szCs w:val="24"/>
        </w:rPr>
        <w:t xml:space="preserve">Лаврушина Е. Г., </w:t>
      </w:r>
      <w:proofErr w:type="spellStart"/>
      <w:r w:rsidRPr="002649FE">
        <w:rPr>
          <w:rFonts w:ascii="Times New Roman" w:hAnsi="Times New Roman" w:cs="Times New Roman"/>
          <w:sz w:val="24"/>
          <w:szCs w:val="24"/>
        </w:rPr>
        <w:t>Слугина</w:t>
      </w:r>
      <w:proofErr w:type="spellEnd"/>
      <w:r w:rsidRPr="002649FE">
        <w:rPr>
          <w:rFonts w:ascii="Times New Roman" w:hAnsi="Times New Roman" w:cs="Times New Roman"/>
          <w:sz w:val="24"/>
          <w:szCs w:val="24"/>
        </w:rPr>
        <w:t xml:space="preserve"> Н. Л. Теория систем и системный анализ: Практикум. Владивосток: Изд-во ВГУЭС, 2007. 100 </w:t>
      </w:r>
      <w:proofErr w:type="gramStart"/>
      <w:r w:rsidRPr="002649FE">
        <w:rPr>
          <w:rFonts w:ascii="Times New Roman" w:hAnsi="Times New Roman" w:cs="Times New Roman"/>
          <w:sz w:val="24"/>
          <w:szCs w:val="24"/>
        </w:rPr>
        <w:t>с</w:t>
      </w:r>
      <w:proofErr w:type="gramEnd"/>
      <w:r w:rsidRPr="002649FE">
        <w:rPr>
          <w:rFonts w:ascii="Times New Roman" w:hAnsi="Times New Roman" w:cs="Times New Roman"/>
          <w:sz w:val="24"/>
          <w:szCs w:val="24"/>
        </w:rPr>
        <w:t xml:space="preserve">. </w:t>
      </w:r>
    </w:p>
    <w:p w:rsidR="008D3C8E" w:rsidRPr="002649FE" w:rsidRDefault="008D3C8E" w:rsidP="008D3C8E">
      <w:pPr>
        <w:pStyle w:val="a4"/>
        <w:numPr>
          <w:ilvl w:val="0"/>
          <w:numId w:val="6"/>
        </w:numPr>
        <w:spacing w:line="276" w:lineRule="auto"/>
        <w:ind w:left="426" w:right="-143"/>
        <w:jc w:val="both"/>
        <w:rPr>
          <w:rFonts w:ascii="Times New Roman" w:hAnsi="Times New Roman" w:cs="Times New Roman"/>
          <w:color w:val="000000"/>
          <w:sz w:val="24"/>
          <w:szCs w:val="24"/>
        </w:rPr>
      </w:pPr>
      <w:proofErr w:type="spellStart"/>
      <w:r w:rsidRPr="002649FE">
        <w:rPr>
          <w:rFonts w:ascii="Times New Roman" w:hAnsi="Times New Roman" w:cs="Times New Roman"/>
          <w:color w:val="000000"/>
          <w:sz w:val="24"/>
          <w:szCs w:val="24"/>
        </w:rPr>
        <w:t>Масікевич</w:t>
      </w:r>
      <w:proofErr w:type="spellEnd"/>
      <w:r w:rsidRPr="002649FE">
        <w:rPr>
          <w:rFonts w:ascii="Times New Roman" w:hAnsi="Times New Roman" w:cs="Times New Roman"/>
          <w:color w:val="000000"/>
          <w:sz w:val="24"/>
          <w:szCs w:val="24"/>
        </w:rPr>
        <w:t xml:space="preserve"> Ю. Г., Шестопалов О. В., </w:t>
      </w:r>
      <w:proofErr w:type="spellStart"/>
      <w:r w:rsidRPr="002649FE">
        <w:rPr>
          <w:rFonts w:ascii="Times New Roman" w:hAnsi="Times New Roman" w:cs="Times New Roman"/>
          <w:color w:val="000000"/>
          <w:sz w:val="24"/>
          <w:szCs w:val="24"/>
        </w:rPr>
        <w:t>Негадайло</w:t>
      </w:r>
      <w:proofErr w:type="spellEnd"/>
      <w:r w:rsidRPr="002649FE">
        <w:rPr>
          <w:rFonts w:ascii="Times New Roman" w:hAnsi="Times New Roman" w:cs="Times New Roman"/>
          <w:color w:val="000000"/>
          <w:sz w:val="24"/>
          <w:szCs w:val="24"/>
        </w:rPr>
        <w:t xml:space="preserve"> А. А. та </w:t>
      </w:r>
      <w:proofErr w:type="spellStart"/>
      <w:r w:rsidRPr="002649FE">
        <w:rPr>
          <w:rFonts w:ascii="Times New Roman" w:hAnsi="Times New Roman" w:cs="Times New Roman"/>
          <w:color w:val="000000"/>
          <w:sz w:val="24"/>
          <w:szCs w:val="24"/>
        </w:rPr>
        <w:t>ін</w:t>
      </w:r>
      <w:proofErr w:type="spellEnd"/>
      <w:r w:rsidRPr="002649FE">
        <w:rPr>
          <w:rFonts w:ascii="Times New Roman" w:hAnsi="Times New Roman" w:cs="Times New Roman"/>
          <w:color w:val="000000"/>
          <w:sz w:val="24"/>
          <w:szCs w:val="24"/>
        </w:rPr>
        <w:t>.</w:t>
      </w:r>
      <w:r w:rsidRPr="002649FE">
        <w:rPr>
          <w:rFonts w:ascii="Times New Roman" w:hAnsi="Times New Roman" w:cs="Times New Roman"/>
          <w:color w:val="000000"/>
          <w:sz w:val="24"/>
          <w:szCs w:val="24"/>
          <w:lang w:val="uk-UA"/>
        </w:rPr>
        <w:t xml:space="preserve"> </w:t>
      </w:r>
      <w:proofErr w:type="spellStart"/>
      <w:r w:rsidRPr="002649FE">
        <w:rPr>
          <w:rFonts w:ascii="Times New Roman" w:hAnsi="Times New Roman" w:cs="Times New Roman"/>
          <w:bCs/>
          <w:color w:val="000000"/>
          <w:sz w:val="24"/>
          <w:szCs w:val="24"/>
        </w:rPr>
        <w:t>Теорія</w:t>
      </w:r>
      <w:proofErr w:type="spellEnd"/>
      <w:r w:rsidRPr="002649FE">
        <w:rPr>
          <w:rFonts w:ascii="Times New Roman" w:hAnsi="Times New Roman" w:cs="Times New Roman"/>
          <w:b/>
          <w:bCs/>
          <w:color w:val="000000"/>
          <w:sz w:val="24"/>
          <w:szCs w:val="24"/>
        </w:rPr>
        <w:t xml:space="preserve"> </w:t>
      </w:r>
      <w:r w:rsidRPr="002649FE">
        <w:rPr>
          <w:rFonts w:ascii="Times New Roman" w:hAnsi="Times New Roman" w:cs="Times New Roman"/>
          <w:color w:val="000000"/>
          <w:sz w:val="24"/>
          <w:szCs w:val="24"/>
        </w:rPr>
        <w:t xml:space="preserve">систем в </w:t>
      </w:r>
      <w:proofErr w:type="spellStart"/>
      <w:r w:rsidRPr="002649FE">
        <w:rPr>
          <w:rFonts w:ascii="Times New Roman" w:hAnsi="Times New Roman" w:cs="Times New Roman"/>
          <w:color w:val="000000"/>
          <w:sz w:val="24"/>
          <w:szCs w:val="24"/>
        </w:rPr>
        <w:t>екології</w:t>
      </w:r>
      <w:proofErr w:type="spellEnd"/>
      <w:r w:rsidRPr="002649FE">
        <w:rPr>
          <w:rFonts w:ascii="Times New Roman" w:hAnsi="Times New Roman" w:cs="Times New Roman"/>
          <w:color w:val="000000"/>
          <w:sz w:val="24"/>
          <w:szCs w:val="24"/>
        </w:rPr>
        <w:t xml:space="preserve">: </w:t>
      </w:r>
      <w:proofErr w:type="spellStart"/>
      <w:proofErr w:type="gramStart"/>
      <w:r w:rsidRPr="002649FE">
        <w:rPr>
          <w:rFonts w:ascii="Times New Roman" w:hAnsi="Times New Roman" w:cs="Times New Roman"/>
          <w:color w:val="000000"/>
          <w:sz w:val="24"/>
          <w:szCs w:val="24"/>
        </w:rPr>
        <w:t>п</w:t>
      </w:r>
      <w:proofErr w:type="gramEnd"/>
      <w:r w:rsidRPr="002649FE">
        <w:rPr>
          <w:rFonts w:ascii="Times New Roman" w:hAnsi="Times New Roman" w:cs="Times New Roman"/>
          <w:color w:val="000000"/>
          <w:sz w:val="24"/>
          <w:szCs w:val="24"/>
        </w:rPr>
        <w:t>ідручник</w:t>
      </w:r>
      <w:proofErr w:type="spellEnd"/>
      <w:r w:rsidRPr="002649FE">
        <w:rPr>
          <w:rFonts w:ascii="Times New Roman" w:hAnsi="Times New Roman" w:cs="Times New Roman"/>
          <w:color w:val="000000"/>
          <w:sz w:val="24"/>
          <w:szCs w:val="24"/>
          <w:lang w:val="uk-UA"/>
        </w:rPr>
        <w:t xml:space="preserve">. </w:t>
      </w:r>
      <w:proofErr w:type="spellStart"/>
      <w:r w:rsidRPr="002649FE">
        <w:rPr>
          <w:rFonts w:ascii="Times New Roman" w:hAnsi="Times New Roman" w:cs="Times New Roman"/>
          <w:color w:val="000000"/>
          <w:sz w:val="24"/>
          <w:szCs w:val="24"/>
        </w:rPr>
        <w:t>Суми</w:t>
      </w:r>
      <w:proofErr w:type="spellEnd"/>
      <w:r w:rsidRPr="002649FE">
        <w:rPr>
          <w:rFonts w:ascii="Times New Roman" w:hAnsi="Times New Roman" w:cs="Times New Roman"/>
          <w:color w:val="000000"/>
          <w:sz w:val="24"/>
          <w:szCs w:val="24"/>
        </w:rPr>
        <w:t xml:space="preserve">: </w:t>
      </w:r>
      <w:proofErr w:type="spellStart"/>
      <w:r w:rsidRPr="002649FE">
        <w:rPr>
          <w:rFonts w:ascii="Times New Roman" w:hAnsi="Times New Roman" w:cs="Times New Roman"/>
          <w:color w:val="000000"/>
          <w:sz w:val="24"/>
          <w:szCs w:val="24"/>
        </w:rPr>
        <w:t>Сумський</w:t>
      </w:r>
      <w:proofErr w:type="spellEnd"/>
      <w:r w:rsidRPr="002649FE">
        <w:rPr>
          <w:rFonts w:ascii="Times New Roman" w:hAnsi="Times New Roman" w:cs="Times New Roman"/>
          <w:color w:val="000000"/>
          <w:sz w:val="24"/>
          <w:szCs w:val="24"/>
        </w:rPr>
        <w:t xml:space="preserve"> </w:t>
      </w:r>
      <w:proofErr w:type="spellStart"/>
      <w:r w:rsidRPr="002649FE">
        <w:rPr>
          <w:rFonts w:ascii="Times New Roman" w:hAnsi="Times New Roman" w:cs="Times New Roman"/>
          <w:color w:val="000000"/>
          <w:sz w:val="24"/>
          <w:szCs w:val="24"/>
        </w:rPr>
        <w:t>державний</w:t>
      </w:r>
      <w:proofErr w:type="spellEnd"/>
      <w:r w:rsidRPr="002649FE">
        <w:rPr>
          <w:rFonts w:ascii="Times New Roman" w:hAnsi="Times New Roman" w:cs="Times New Roman"/>
          <w:color w:val="000000"/>
          <w:sz w:val="24"/>
          <w:szCs w:val="24"/>
        </w:rPr>
        <w:t xml:space="preserve"> </w:t>
      </w:r>
      <w:proofErr w:type="spellStart"/>
      <w:r w:rsidRPr="002649FE">
        <w:rPr>
          <w:rFonts w:ascii="Times New Roman" w:hAnsi="Times New Roman" w:cs="Times New Roman"/>
          <w:color w:val="000000"/>
          <w:sz w:val="24"/>
          <w:szCs w:val="24"/>
        </w:rPr>
        <w:t>університет</w:t>
      </w:r>
      <w:proofErr w:type="spellEnd"/>
      <w:r w:rsidRPr="002649FE">
        <w:rPr>
          <w:rFonts w:ascii="Times New Roman" w:hAnsi="Times New Roman" w:cs="Times New Roman"/>
          <w:color w:val="000000"/>
          <w:sz w:val="24"/>
          <w:szCs w:val="24"/>
        </w:rPr>
        <w:t xml:space="preserve">, 2015. 330 с. </w:t>
      </w:r>
    </w:p>
    <w:p w:rsidR="008D3C8E" w:rsidRPr="002649FE" w:rsidRDefault="008D3C8E" w:rsidP="008D3C8E">
      <w:pPr>
        <w:pStyle w:val="a4"/>
        <w:numPr>
          <w:ilvl w:val="0"/>
          <w:numId w:val="6"/>
        </w:numPr>
        <w:spacing w:line="276" w:lineRule="auto"/>
        <w:ind w:left="426" w:right="-143"/>
        <w:jc w:val="both"/>
        <w:rPr>
          <w:rFonts w:ascii="Times New Roman" w:hAnsi="Times New Roman" w:cs="Times New Roman"/>
          <w:sz w:val="24"/>
          <w:szCs w:val="24"/>
        </w:rPr>
      </w:pPr>
      <w:proofErr w:type="spellStart"/>
      <w:r w:rsidRPr="002649FE">
        <w:rPr>
          <w:rFonts w:ascii="Times New Roman" w:hAnsi="Times New Roman" w:cs="Times New Roman"/>
          <w:sz w:val="24"/>
          <w:szCs w:val="24"/>
        </w:rPr>
        <w:t>Пэнтл</w:t>
      </w:r>
      <w:proofErr w:type="spellEnd"/>
      <w:r w:rsidRPr="002649FE">
        <w:rPr>
          <w:rFonts w:ascii="Times New Roman" w:hAnsi="Times New Roman" w:cs="Times New Roman"/>
          <w:sz w:val="24"/>
          <w:szCs w:val="24"/>
        </w:rPr>
        <w:t xml:space="preserve"> Р. Методы системного анализа окружающей среды. М</w:t>
      </w:r>
      <w:proofErr w:type="spellStart"/>
      <w:r>
        <w:rPr>
          <w:rFonts w:ascii="Times New Roman" w:hAnsi="Times New Roman" w:cs="Times New Roman"/>
          <w:sz w:val="24"/>
          <w:szCs w:val="24"/>
          <w:lang w:val="uk-UA"/>
        </w:rPr>
        <w:t>осква</w:t>
      </w:r>
      <w:proofErr w:type="spellEnd"/>
      <w:proofErr w:type="gramStart"/>
      <w:r>
        <w:rPr>
          <w:rFonts w:ascii="Times New Roman" w:hAnsi="Times New Roman" w:cs="Times New Roman"/>
          <w:sz w:val="24"/>
          <w:szCs w:val="24"/>
          <w:lang w:val="uk-UA"/>
        </w:rPr>
        <w:t xml:space="preserve"> </w:t>
      </w:r>
      <w:r w:rsidRPr="002649FE">
        <w:rPr>
          <w:rFonts w:ascii="Times New Roman" w:hAnsi="Times New Roman" w:cs="Times New Roman"/>
          <w:sz w:val="24"/>
          <w:szCs w:val="24"/>
        </w:rPr>
        <w:t>:</w:t>
      </w:r>
      <w:proofErr w:type="gramEnd"/>
      <w:r w:rsidRPr="002649FE">
        <w:rPr>
          <w:rFonts w:ascii="Times New Roman" w:hAnsi="Times New Roman" w:cs="Times New Roman"/>
          <w:sz w:val="24"/>
          <w:szCs w:val="24"/>
        </w:rPr>
        <w:t xml:space="preserve"> Мир, 1979. 214 </w:t>
      </w:r>
      <w:proofErr w:type="gramStart"/>
      <w:r w:rsidRPr="002649FE">
        <w:rPr>
          <w:rFonts w:ascii="Times New Roman" w:hAnsi="Times New Roman" w:cs="Times New Roman"/>
          <w:sz w:val="24"/>
          <w:szCs w:val="24"/>
        </w:rPr>
        <w:t>с</w:t>
      </w:r>
      <w:proofErr w:type="gramEnd"/>
      <w:r w:rsidRPr="002649FE">
        <w:rPr>
          <w:rFonts w:ascii="Times New Roman" w:hAnsi="Times New Roman" w:cs="Times New Roman"/>
          <w:sz w:val="24"/>
          <w:szCs w:val="24"/>
        </w:rPr>
        <w:t xml:space="preserve">. </w:t>
      </w:r>
    </w:p>
    <w:p w:rsidR="008D3C8E" w:rsidRPr="002649FE" w:rsidRDefault="008D3C8E" w:rsidP="008D3C8E">
      <w:pPr>
        <w:pStyle w:val="a4"/>
        <w:numPr>
          <w:ilvl w:val="0"/>
          <w:numId w:val="6"/>
        </w:numPr>
        <w:spacing w:line="276" w:lineRule="auto"/>
        <w:ind w:left="426" w:right="-143"/>
        <w:jc w:val="both"/>
        <w:rPr>
          <w:rFonts w:ascii="Times New Roman" w:hAnsi="Times New Roman" w:cs="Times New Roman"/>
          <w:sz w:val="24"/>
          <w:szCs w:val="24"/>
        </w:rPr>
      </w:pPr>
      <w:proofErr w:type="spellStart"/>
      <w:r w:rsidRPr="002649FE">
        <w:rPr>
          <w:rFonts w:ascii="Times New Roman" w:hAnsi="Times New Roman" w:cs="Times New Roman"/>
          <w:sz w:val="24"/>
          <w:szCs w:val="24"/>
        </w:rPr>
        <w:t>Реймерс</w:t>
      </w:r>
      <w:proofErr w:type="spellEnd"/>
      <w:r w:rsidRPr="002649FE">
        <w:rPr>
          <w:rFonts w:ascii="Times New Roman" w:hAnsi="Times New Roman" w:cs="Times New Roman"/>
          <w:sz w:val="24"/>
          <w:szCs w:val="24"/>
        </w:rPr>
        <w:t xml:space="preserve"> Н. Ф. Природопользование: Словарь-справочник. М</w:t>
      </w:r>
      <w:proofErr w:type="spellStart"/>
      <w:r>
        <w:rPr>
          <w:rFonts w:ascii="Times New Roman" w:hAnsi="Times New Roman" w:cs="Times New Roman"/>
          <w:sz w:val="24"/>
          <w:szCs w:val="24"/>
          <w:lang w:val="uk-UA"/>
        </w:rPr>
        <w:t>осква</w:t>
      </w:r>
      <w:proofErr w:type="spellEnd"/>
      <w:proofErr w:type="gramStart"/>
      <w:r>
        <w:rPr>
          <w:rFonts w:ascii="Times New Roman" w:hAnsi="Times New Roman" w:cs="Times New Roman"/>
          <w:sz w:val="24"/>
          <w:szCs w:val="24"/>
          <w:lang w:val="uk-UA"/>
        </w:rPr>
        <w:t xml:space="preserve"> </w:t>
      </w:r>
      <w:r w:rsidRPr="002649FE">
        <w:rPr>
          <w:rFonts w:ascii="Times New Roman" w:hAnsi="Times New Roman" w:cs="Times New Roman"/>
          <w:sz w:val="24"/>
          <w:szCs w:val="24"/>
        </w:rPr>
        <w:t>:</w:t>
      </w:r>
      <w:proofErr w:type="gramEnd"/>
      <w:r w:rsidRPr="002649FE">
        <w:rPr>
          <w:rFonts w:ascii="Times New Roman" w:hAnsi="Times New Roman" w:cs="Times New Roman"/>
          <w:sz w:val="24"/>
          <w:szCs w:val="24"/>
        </w:rPr>
        <w:t xml:space="preserve"> Мысль, 1990. 637 </w:t>
      </w:r>
      <w:proofErr w:type="gramStart"/>
      <w:r w:rsidRPr="002649FE">
        <w:rPr>
          <w:rFonts w:ascii="Times New Roman" w:hAnsi="Times New Roman" w:cs="Times New Roman"/>
          <w:sz w:val="24"/>
          <w:szCs w:val="24"/>
        </w:rPr>
        <w:t>с</w:t>
      </w:r>
      <w:proofErr w:type="gramEnd"/>
      <w:r w:rsidRPr="002649FE">
        <w:rPr>
          <w:rFonts w:ascii="Times New Roman" w:hAnsi="Times New Roman" w:cs="Times New Roman"/>
          <w:sz w:val="24"/>
          <w:szCs w:val="24"/>
        </w:rPr>
        <w:t xml:space="preserve">. </w:t>
      </w:r>
    </w:p>
    <w:p w:rsidR="008D3C8E" w:rsidRPr="002649FE" w:rsidRDefault="008D3C8E" w:rsidP="008D3C8E">
      <w:pPr>
        <w:pStyle w:val="a4"/>
        <w:numPr>
          <w:ilvl w:val="0"/>
          <w:numId w:val="6"/>
        </w:numPr>
        <w:spacing w:line="276" w:lineRule="auto"/>
        <w:ind w:left="426" w:right="-143"/>
        <w:jc w:val="both"/>
        <w:rPr>
          <w:rFonts w:ascii="Times New Roman" w:hAnsi="Times New Roman" w:cs="Times New Roman"/>
          <w:sz w:val="24"/>
          <w:szCs w:val="24"/>
        </w:rPr>
      </w:pPr>
      <w:r w:rsidRPr="002649FE">
        <w:rPr>
          <w:rFonts w:ascii="Times New Roman" w:hAnsi="Times New Roman" w:cs="Times New Roman"/>
          <w:sz w:val="24"/>
          <w:szCs w:val="24"/>
        </w:rPr>
        <w:t xml:space="preserve">Сорока К. О. </w:t>
      </w:r>
      <w:proofErr w:type="spellStart"/>
      <w:r w:rsidRPr="002649FE">
        <w:rPr>
          <w:rFonts w:ascii="Times New Roman" w:hAnsi="Times New Roman" w:cs="Times New Roman"/>
          <w:sz w:val="24"/>
          <w:szCs w:val="24"/>
        </w:rPr>
        <w:t>Основи</w:t>
      </w:r>
      <w:proofErr w:type="spellEnd"/>
      <w:r w:rsidRPr="002649FE">
        <w:rPr>
          <w:rFonts w:ascii="Times New Roman" w:hAnsi="Times New Roman" w:cs="Times New Roman"/>
          <w:sz w:val="24"/>
          <w:szCs w:val="24"/>
        </w:rPr>
        <w:t xml:space="preserve"> </w:t>
      </w:r>
      <w:proofErr w:type="spellStart"/>
      <w:r w:rsidRPr="002649FE">
        <w:rPr>
          <w:rFonts w:ascii="Times New Roman" w:hAnsi="Times New Roman" w:cs="Times New Roman"/>
          <w:sz w:val="24"/>
          <w:szCs w:val="24"/>
        </w:rPr>
        <w:t>теорії</w:t>
      </w:r>
      <w:proofErr w:type="spellEnd"/>
      <w:r w:rsidRPr="002649FE">
        <w:rPr>
          <w:rFonts w:ascii="Times New Roman" w:hAnsi="Times New Roman" w:cs="Times New Roman"/>
          <w:sz w:val="24"/>
          <w:szCs w:val="24"/>
        </w:rPr>
        <w:t xml:space="preserve"> систем </w:t>
      </w:r>
      <w:proofErr w:type="spellStart"/>
      <w:r w:rsidRPr="002649FE">
        <w:rPr>
          <w:rFonts w:ascii="Times New Roman" w:hAnsi="Times New Roman" w:cs="Times New Roman"/>
          <w:sz w:val="24"/>
          <w:szCs w:val="24"/>
        </w:rPr>
        <w:t>і</w:t>
      </w:r>
      <w:proofErr w:type="spellEnd"/>
      <w:r w:rsidRPr="002649FE">
        <w:rPr>
          <w:rFonts w:ascii="Times New Roman" w:hAnsi="Times New Roman" w:cs="Times New Roman"/>
          <w:sz w:val="24"/>
          <w:szCs w:val="24"/>
        </w:rPr>
        <w:t xml:space="preserve"> системного </w:t>
      </w:r>
      <w:proofErr w:type="spellStart"/>
      <w:r w:rsidRPr="002649FE">
        <w:rPr>
          <w:rFonts w:ascii="Times New Roman" w:hAnsi="Times New Roman" w:cs="Times New Roman"/>
          <w:sz w:val="24"/>
          <w:szCs w:val="24"/>
        </w:rPr>
        <w:t>аналізу</w:t>
      </w:r>
      <w:proofErr w:type="spellEnd"/>
      <w:r w:rsidR="007136C5">
        <w:rPr>
          <w:rFonts w:ascii="Times New Roman" w:hAnsi="Times New Roman" w:cs="Times New Roman"/>
          <w:sz w:val="24"/>
          <w:szCs w:val="24"/>
          <w:lang w:val="uk-UA"/>
        </w:rPr>
        <w:t>.</w:t>
      </w:r>
      <w:r w:rsidRPr="002649FE">
        <w:rPr>
          <w:rFonts w:ascii="Times New Roman" w:hAnsi="Times New Roman" w:cs="Times New Roman"/>
          <w:sz w:val="24"/>
          <w:szCs w:val="24"/>
        </w:rPr>
        <w:t xml:space="preserve"> </w:t>
      </w:r>
      <w:r w:rsidR="007136C5">
        <w:rPr>
          <w:rFonts w:ascii="Times New Roman" w:hAnsi="Times New Roman" w:cs="Times New Roman"/>
          <w:sz w:val="24"/>
          <w:szCs w:val="24"/>
          <w:lang w:val="uk-UA"/>
        </w:rPr>
        <w:t>Н</w:t>
      </w:r>
      <w:proofErr w:type="spellStart"/>
      <w:r w:rsidRPr="002649FE">
        <w:rPr>
          <w:rFonts w:ascii="Times New Roman" w:hAnsi="Times New Roman" w:cs="Times New Roman"/>
          <w:sz w:val="24"/>
          <w:szCs w:val="24"/>
        </w:rPr>
        <w:t>авч</w:t>
      </w:r>
      <w:r w:rsidR="007136C5">
        <w:rPr>
          <w:rFonts w:ascii="Times New Roman" w:hAnsi="Times New Roman" w:cs="Times New Roman"/>
          <w:sz w:val="24"/>
          <w:szCs w:val="24"/>
          <w:lang w:val="uk-UA"/>
        </w:rPr>
        <w:t>альний</w:t>
      </w:r>
      <w:proofErr w:type="spellEnd"/>
      <w:r w:rsidR="007136C5">
        <w:rPr>
          <w:rFonts w:ascii="Times New Roman" w:hAnsi="Times New Roman" w:cs="Times New Roman"/>
          <w:sz w:val="24"/>
          <w:szCs w:val="24"/>
          <w:lang w:val="uk-UA"/>
        </w:rPr>
        <w:t xml:space="preserve"> </w:t>
      </w:r>
      <w:proofErr w:type="spellStart"/>
      <w:r w:rsidRPr="002649FE">
        <w:rPr>
          <w:rFonts w:ascii="Times New Roman" w:hAnsi="Times New Roman" w:cs="Times New Roman"/>
          <w:sz w:val="24"/>
          <w:szCs w:val="24"/>
        </w:rPr>
        <w:t>посіб</w:t>
      </w:r>
      <w:proofErr w:type="spellEnd"/>
      <w:r w:rsidR="007136C5">
        <w:rPr>
          <w:rFonts w:ascii="Times New Roman" w:hAnsi="Times New Roman" w:cs="Times New Roman"/>
          <w:sz w:val="24"/>
          <w:szCs w:val="24"/>
          <w:lang w:val="uk-UA"/>
        </w:rPr>
        <w:t>ник.</w:t>
      </w:r>
      <w:r w:rsidRPr="002649FE">
        <w:rPr>
          <w:rFonts w:ascii="Times New Roman" w:hAnsi="Times New Roman" w:cs="Times New Roman"/>
          <w:sz w:val="24"/>
          <w:szCs w:val="24"/>
        </w:rPr>
        <w:t xml:space="preserve"> Х</w:t>
      </w:r>
      <w:proofErr w:type="spellStart"/>
      <w:r>
        <w:rPr>
          <w:rFonts w:ascii="Times New Roman" w:hAnsi="Times New Roman" w:cs="Times New Roman"/>
          <w:sz w:val="24"/>
          <w:szCs w:val="24"/>
          <w:lang w:val="uk-UA"/>
        </w:rPr>
        <w:t>арків</w:t>
      </w:r>
      <w:proofErr w:type="spellEnd"/>
      <w:proofErr w:type="gramStart"/>
      <w:r w:rsidRPr="002649FE">
        <w:rPr>
          <w:rFonts w:ascii="Times New Roman" w:hAnsi="Times New Roman" w:cs="Times New Roman"/>
          <w:sz w:val="24"/>
          <w:szCs w:val="24"/>
        </w:rPr>
        <w:t xml:space="preserve"> :</w:t>
      </w:r>
      <w:proofErr w:type="gramEnd"/>
      <w:r w:rsidRPr="002649FE">
        <w:rPr>
          <w:rFonts w:ascii="Times New Roman" w:hAnsi="Times New Roman" w:cs="Times New Roman"/>
          <w:sz w:val="24"/>
          <w:szCs w:val="24"/>
        </w:rPr>
        <w:t xml:space="preserve"> ХНАМГ, 2004. 291 с. </w:t>
      </w:r>
    </w:p>
    <w:p w:rsidR="007136C5" w:rsidRPr="007136C5" w:rsidRDefault="007136C5" w:rsidP="007136C5">
      <w:pPr>
        <w:spacing w:after="0" w:line="360" w:lineRule="auto"/>
        <w:jc w:val="center"/>
        <w:rPr>
          <w:rFonts w:ascii="Times New Roman" w:hAnsi="Times New Roman" w:cs="Times New Roman"/>
          <w:b/>
          <w:sz w:val="24"/>
          <w:szCs w:val="24"/>
        </w:rPr>
      </w:pPr>
      <w:proofErr w:type="spellStart"/>
      <w:r w:rsidRPr="007136C5">
        <w:rPr>
          <w:rFonts w:ascii="Times New Roman" w:hAnsi="Times New Roman" w:cs="Times New Roman"/>
          <w:b/>
          <w:sz w:val="24"/>
          <w:szCs w:val="24"/>
        </w:rPr>
        <w:t>Інформаційні</w:t>
      </w:r>
      <w:proofErr w:type="spellEnd"/>
      <w:r w:rsidRPr="007136C5">
        <w:rPr>
          <w:rFonts w:ascii="Times New Roman" w:hAnsi="Times New Roman" w:cs="Times New Roman"/>
          <w:b/>
          <w:sz w:val="24"/>
          <w:szCs w:val="24"/>
        </w:rPr>
        <w:t xml:space="preserve"> </w:t>
      </w:r>
      <w:proofErr w:type="spellStart"/>
      <w:r w:rsidRPr="007136C5">
        <w:rPr>
          <w:rFonts w:ascii="Times New Roman" w:hAnsi="Times New Roman" w:cs="Times New Roman"/>
          <w:b/>
          <w:sz w:val="24"/>
          <w:szCs w:val="24"/>
        </w:rPr>
        <w:t>ресурси</w:t>
      </w:r>
      <w:proofErr w:type="spellEnd"/>
      <w:r w:rsidRPr="007136C5">
        <w:rPr>
          <w:rFonts w:ascii="Times New Roman" w:hAnsi="Times New Roman" w:cs="Times New Roman"/>
          <w:b/>
          <w:sz w:val="24"/>
          <w:szCs w:val="24"/>
        </w:rPr>
        <w:t xml:space="preserve"> в </w:t>
      </w:r>
      <w:proofErr w:type="spellStart"/>
      <w:r w:rsidRPr="007136C5">
        <w:rPr>
          <w:rFonts w:ascii="Times New Roman" w:hAnsi="Times New Roman" w:cs="Times New Roman"/>
          <w:b/>
          <w:sz w:val="24"/>
          <w:szCs w:val="24"/>
        </w:rPr>
        <w:t>Інтернеті</w:t>
      </w:r>
      <w:proofErr w:type="spellEnd"/>
    </w:p>
    <w:p w:rsidR="007136C5" w:rsidRPr="007136C5" w:rsidRDefault="00F338CB" w:rsidP="007136C5">
      <w:pPr>
        <w:spacing w:after="0" w:line="360" w:lineRule="auto"/>
        <w:rPr>
          <w:rFonts w:ascii="Times New Roman" w:hAnsi="Times New Roman" w:cs="Times New Roman"/>
          <w:sz w:val="24"/>
          <w:szCs w:val="24"/>
        </w:rPr>
      </w:pPr>
      <w:hyperlink r:id="rId5" w:history="1">
        <w:r w:rsidR="007136C5" w:rsidRPr="007136C5">
          <w:rPr>
            <w:rStyle w:val="a5"/>
            <w:rFonts w:ascii="Times New Roman" w:hAnsi="Times New Roman" w:cs="Times New Roman"/>
            <w:sz w:val="24"/>
            <w:szCs w:val="24"/>
          </w:rPr>
          <w:t>https://pidruchniki.com/91249/ekologiya/teoriya_sistem_v_ekologiyi</w:t>
        </w:r>
      </w:hyperlink>
    </w:p>
    <w:p w:rsidR="007136C5" w:rsidRPr="007136C5" w:rsidRDefault="00F338CB" w:rsidP="007136C5">
      <w:pPr>
        <w:spacing w:after="0" w:line="360" w:lineRule="auto"/>
        <w:rPr>
          <w:rFonts w:ascii="Times New Roman" w:hAnsi="Times New Roman" w:cs="Times New Roman"/>
          <w:sz w:val="24"/>
          <w:szCs w:val="24"/>
        </w:rPr>
      </w:pPr>
      <w:hyperlink r:id="rId6" w:history="1">
        <w:r w:rsidR="007136C5" w:rsidRPr="007136C5">
          <w:rPr>
            <w:rStyle w:val="a5"/>
            <w:rFonts w:ascii="Times New Roman" w:hAnsi="Times New Roman" w:cs="Times New Roman"/>
            <w:sz w:val="24"/>
            <w:szCs w:val="24"/>
          </w:rPr>
          <w:t>https://essuir.sumdu.edu.ua/bitstream/123456789/41329/1/ecology.pdf</w:t>
        </w:r>
      </w:hyperlink>
    </w:p>
    <w:p w:rsidR="0059030F" w:rsidRPr="007136C5" w:rsidRDefault="0059030F">
      <w:pPr>
        <w:rPr>
          <w:lang w:val="uk-UA"/>
        </w:rPr>
      </w:pPr>
    </w:p>
    <w:sectPr w:rsidR="0059030F" w:rsidRPr="007136C5" w:rsidSect="00F61B0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92F9B"/>
    <w:multiLevelType w:val="hybridMultilevel"/>
    <w:tmpl w:val="FB2A3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5248FE"/>
    <w:multiLevelType w:val="hybridMultilevel"/>
    <w:tmpl w:val="E5DE30FA"/>
    <w:lvl w:ilvl="0" w:tplc="46D6089A">
      <w:start w:val="16"/>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8F13A9"/>
    <w:multiLevelType w:val="hybridMultilevel"/>
    <w:tmpl w:val="0116F3AE"/>
    <w:lvl w:ilvl="0" w:tplc="46D6089A">
      <w:start w:val="16"/>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8A425E"/>
    <w:multiLevelType w:val="hybridMultilevel"/>
    <w:tmpl w:val="85907DC6"/>
    <w:lvl w:ilvl="0" w:tplc="46D6089A">
      <w:start w:val="16"/>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FA91F82"/>
    <w:multiLevelType w:val="hybridMultilevel"/>
    <w:tmpl w:val="FB6640DC"/>
    <w:lvl w:ilvl="0" w:tplc="46D6089A">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61B03"/>
    <w:rsid w:val="00057AD6"/>
    <w:rsid w:val="000872B4"/>
    <w:rsid w:val="001563D9"/>
    <w:rsid w:val="001F309B"/>
    <w:rsid w:val="0055138E"/>
    <w:rsid w:val="0059030F"/>
    <w:rsid w:val="005D2F90"/>
    <w:rsid w:val="005E5F7A"/>
    <w:rsid w:val="006060F9"/>
    <w:rsid w:val="0063664C"/>
    <w:rsid w:val="00643EDE"/>
    <w:rsid w:val="007136C5"/>
    <w:rsid w:val="00785176"/>
    <w:rsid w:val="008C1D81"/>
    <w:rsid w:val="008D3C8E"/>
    <w:rsid w:val="00A24FDC"/>
    <w:rsid w:val="00A434B2"/>
    <w:rsid w:val="00C40EFE"/>
    <w:rsid w:val="00CD0810"/>
    <w:rsid w:val="00D84C9E"/>
    <w:rsid w:val="00E90D8F"/>
    <w:rsid w:val="00EB6572"/>
    <w:rsid w:val="00F338CB"/>
    <w:rsid w:val="00F61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99"/>
    <w:unhideWhenUsed/>
    <w:qFormat/>
    <w:rsid w:val="00F61B03"/>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uiPriority w:val="34"/>
    <w:qFormat/>
    <w:rsid w:val="00F61B03"/>
    <w:pPr>
      <w:spacing w:after="0"/>
      <w:contextualSpacing/>
    </w:pPr>
    <w:rPr>
      <w:rFonts w:ascii="Arial" w:eastAsia="Times New Roman" w:hAnsi="Arial" w:cs="Arial"/>
    </w:rPr>
  </w:style>
  <w:style w:type="character" w:customStyle="1" w:styleId="3">
    <w:name w:val="Основной текст (3)_"/>
    <w:basedOn w:val="a0"/>
    <w:link w:val="30"/>
    <w:locked/>
    <w:rsid w:val="00F61B03"/>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qFormat/>
    <w:rsid w:val="00F61B03"/>
    <w:pPr>
      <w:widowControl w:val="0"/>
      <w:shd w:val="clear" w:color="auto" w:fill="FFFFFF"/>
      <w:spacing w:after="0" w:line="367" w:lineRule="exact"/>
      <w:contextualSpacing/>
    </w:pPr>
    <w:rPr>
      <w:rFonts w:ascii="Times New Roman" w:eastAsia="Times New Roman" w:hAnsi="Times New Roman" w:cs="Times New Roman"/>
      <w:sz w:val="28"/>
      <w:szCs w:val="28"/>
    </w:rPr>
  </w:style>
  <w:style w:type="character" w:customStyle="1" w:styleId="2">
    <w:name w:val="Основной текст (2)_"/>
    <w:basedOn w:val="a0"/>
    <w:link w:val="20"/>
    <w:locked/>
    <w:rsid w:val="00F61B03"/>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qFormat/>
    <w:rsid w:val="00F61B03"/>
    <w:pPr>
      <w:widowControl w:val="0"/>
      <w:shd w:val="clear" w:color="auto" w:fill="FFFFFF"/>
      <w:spacing w:after="0" w:line="485" w:lineRule="exact"/>
      <w:contextualSpacing/>
    </w:pPr>
    <w:rPr>
      <w:rFonts w:ascii="Times New Roman" w:eastAsia="Times New Roman" w:hAnsi="Times New Roman" w:cs="Times New Roman"/>
      <w:b/>
      <w:bCs/>
      <w:sz w:val="28"/>
      <w:szCs w:val="28"/>
    </w:rPr>
  </w:style>
  <w:style w:type="character" w:customStyle="1" w:styleId="4">
    <w:name w:val="Основной текст (4)_"/>
    <w:basedOn w:val="a0"/>
    <w:link w:val="40"/>
    <w:locked/>
    <w:rsid w:val="00F61B03"/>
    <w:rPr>
      <w:rFonts w:ascii="Times New Roman" w:eastAsia="Times New Roman" w:hAnsi="Times New Roman" w:cs="Times New Roman"/>
      <w:b/>
      <w:bCs/>
      <w:w w:val="70"/>
      <w:sz w:val="34"/>
      <w:szCs w:val="34"/>
      <w:shd w:val="clear" w:color="auto" w:fill="FFFFFF"/>
    </w:rPr>
  </w:style>
  <w:style w:type="paragraph" w:customStyle="1" w:styleId="40">
    <w:name w:val="Основной текст (4)"/>
    <w:basedOn w:val="a"/>
    <w:link w:val="4"/>
    <w:qFormat/>
    <w:rsid w:val="00F61B03"/>
    <w:pPr>
      <w:widowControl w:val="0"/>
      <w:shd w:val="clear" w:color="auto" w:fill="FFFFFF"/>
      <w:spacing w:after="780" w:line="0" w:lineRule="atLeast"/>
      <w:contextualSpacing/>
      <w:jc w:val="center"/>
    </w:pPr>
    <w:rPr>
      <w:rFonts w:ascii="Times New Roman" w:eastAsia="Times New Roman" w:hAnsi="Times New Roman" w:cs="Times New Roman"/>
      <w:b/>
      <w:bCs/>
      <w:w w:val="70"/>
      <w:sz w:val="34"/>
      <w:szCs w:val="34"/>
    </w:rPr>
  </w:style>
  <w:style w:type="character" w:customStyle="1" w:styleId="rvts0">
    <w:name w:val="rvts0"/>
    <w:rsid w:val="00F61B03"/>
  </w:style>
  <w:style w:type="character" w:customStyle="1" w:styleId="31">
    <w:name w:val="Основной текст (3) + Полужирный"/>
    <w:basedOn w:val="a0"/>
    <w:rsid w:val="00F61B0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12pt">
    <w:name w:val="Основной текст (2) + 12 pt"/>
    <w:rsid w:val="00F61B03"/>
    <w:rPr>
      <w:b/>
      <w:bCs/>
      <w:color w:val="000000"/>
      <w:spacing w:val="0"/>
      <w:w w:val="100"/>
      <w:position w:val="0"/>
      <w:sz w:val="24"/>
      <w:szCs w:val="24"/>
      <w:lang w:val="uk-UA" w:eastAsia="uk-UA" w:bidi="ar-SA"/>
    </w:rPr>
  </w:style>
  <w:style w:type="character" w:customStyle="1" w:styleId="411">
    <w:name w:val="Основной текст (4) + 11"/>
    <w:aliases w:val="5 pt,Масштаб 100%"/>
    <w:basedOn w:val="a0"/>
    <w:rsid w:val="00F61B03"/>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eastAsia="uk-UA" w:bidi="uk-UA"/>
    </w:rPr>
  </w:style>
  <w:style w:type="paragraph" w:styleId="a4">
    <w:name w:val="No Spacing"/>
    <w:uiPriority w:val="1"/>
    <w:qFormat/>
    <w:rsid w:val="008D3C8E"/>
    <w:pPr>
      <w:spacing w:after="0" w:line="240" w:lineRule="auto"/>
    </w:pPr>
  </w:style>
  <w:style w:type="character" w:styleId="a5">
    <w:name w:val="Hyperlink"/>
    <w:basedOn w:val="a0"/>
    <w:unhideWhenUsed/>
    <w:rsid w:val="007136C5"/>
    <w:rPr>
      <w:color w:val="0066CC"/>
      <w:u w:val="single"/>
    </w:rPr>
  </w:style>
  <w:style w:type="paragraph" w:customStyle="1" w:styleId="10">
    <w:name w:val="Абзац списка1"/>
    <w:basedOn w:val="a"/>
    <w:uiPriority w:val="99"/>
    <w:rsid w:val="007136C5"/>
    <w:pPr>
      <w:suppressAutoHyphens/>
      <w:ind w:left="720"/>
      <w:contextualSpacing/>
    </w:pPr>
    <w:rPr>
      <w:rFonts w:ascii="Calibri" w:eastAsia="Times New Roman" w:hAnsi="Calibri" w:cs="Calibri"/>
      <w:lang w:eastAsia="ar-SA"/>
    </w:rPr>
  </w:style>
  <w:style w:type="paragraph" w:styleId="a6">
    <w:name w:val="List Paragraph"/>
    <w:basedOn w:val="a"/>
    <w:uiPriority w:val="34"/>
    <w:qFormat/>
    <w:rsid w:val="00A24FDC"/>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4392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suir.sumdu.edu.ua/bitstream/123456789/41329/1/ecology.pdf" TargetMode="External"/><Relationship Id="rId5" Type="http://schemas.openxmlformats.org/officeDocument/2006/relationships/hyperlink" Target="https://pidruchniki.com/91249/ekologiya/teoriya_sistem_v_ekologiy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3093</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2021-02-04T08:40:00Z</dcterms:created>
  <dcterms:modified xsi:type="dcterms:W3CDTF">2021-02-17T12:31:00Z</dcterms:modified>
</cp:coreProperties>
</file>