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12" w:rsidRDefault="00F86712" w:rsidP="00F86712">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F86712" w:rsidRDefault="00F86712" w:rsidP="00F86712">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F86712" w:rsidRDefault="00F86712" w:rsidP="00F86712">
      <w:pPr>
        <w:spacing w:after="0" w:line="240" w:lineRule="auto"/>
        <w:jc w:val="center"/>
        <w:rPr>
          <w:rFonts w:ascii="Times New Roman" w:hAnsi="Times New Roman" w:cs="Times New Roman"/>
          <w:b/>
          <w:caps/>
          <w:sz w:val="24"/>
          <w:szCs w:val="24"/>
        </w:rPr>
      </w:pPr>
    </w:p>
    <w:p w:rsidR="00F86712" w:rsidRDefault="00F86712" w:rsidP="00F86712">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F86712" w:rsidRDefault="00F86712" w:rsidP="00F86712">
      <w:pPr>
        <w:spacing w:after="0" w:line="240" w:lineRule="auto"/>
        <w:jc w:val="center"/>
        <w:rPr>
          <w:rFonts w:ascii="Times New Roman" w:hAnsi="Times New Roman" w:cs="Times New Roman"/>
          <w:b/>
          <w:caps/>
          <w:sz w:val="24"/>
          <w:szCs w:val="24"/>
          <w:highlight w:val="magenta"/>
        </w:rPr>
      </w:pPr>
    </w:p>
    <w:p w:rsidR="00F86712" w:rsidRDefault="00F86712" w:rsidP="00F86712">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F86712" w:rsidRDefault="00F86712" w:rsidP="00F86712">
      <w:pPr>
        <w:spacing w:after="0" w:line="240" w:lineRule="auto"/>
        <w:jc w:val="center"/>
        <w:rPr>
          <w:rFonts w:ascii="Times New Roman" w:hAnsi="Times New Roman" w:cs="Times New Roman"/>
          <w:b/>
          <w:caps/>
          <w:sz w:val="24"/>
          <w:szCs w:val="24"/>
        </w:rPr>
      </w:pPr>
    </w:p>
    <w:tbl>
      <w:tblPr>
        <w:tblW w:w="14520" w:type="dxa"/>
        <w:tblLayout w:type="fixed"/>
        <w:tblLook w:val="04A0"/>
      </w:tblPr>
      <w:tblGrid>
        <w:gridCol w:w="3360"/>
        <w:gridCol w:w="11160"/>
      </w:tblGrid>
      <w:tr w:rsidR="00F86712" w:rsidTr="00F8671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86712" w:rsidRDefault="00F86712" w:rsidP="0070472F">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F86712" w:rsidRDefault="00F86712" w:rsidP="0070472F">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86712" w:rsidRPr="00F86712" w:rsidRDefault="00F86712" w:rsidP="0070472F">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Рад</w:t>
            </w:r>
            <w:proofErr w:type="spellStart"/>
            <w:r>
              <w:rPr>
                <w:rFonts w:ascii="Times New Roman" w:hAnsi="Times New Roman" w:cs="Times New Roman"/>
                <w:sz w:val="24"/>
                <w:szCs w:val="24"/>
                <w:lang w:val="uk-UA"/>
              </w:rPr>
              <w:t>іоекологія</w:t>
            </w:r>
            <w:proofErr w:type="spellEnd"/>
          </w:p>
          <w:p w:rsidR="00F86712" w:rsidRDefault="00F86712" w:rsidP="0070472F">
            <w:pPr>
              <w:tabs>
                <w:tab w:val="left" w:pos="9623"/>
              </w:tabs>
              <w:spacing w:after="0" w:line="240" w:lineRule="auto"/>
              <w:ind w:left="289"/>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нормативний</w:t>
            </w:r>
            <w:proofErr w:type="spellEnd"/>
          </w:p>
        </w:tc>
      </w:tr>
      <w:tr w:rsidR="00F86712" w:rsidTr="00F8671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86712" w:rsidRDefault="00F86712" w:rsidP="0070472F">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F86712" w:rsidRDefault="00F86712" w:rsidP="0070472F">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Освітня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F86712" w:rsidRDefault="00F86712" w:rsidP="0070472F">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Бакалавр</w:t>
            </w:r>
          </w:p>
          <w:p w:rsidR="00F86712" w:rsidRDefault="00F86712" w:rsidP="0070472F">
            <w:pPr>
              <w:tabs>
                <w:tab w:val="left" w:pos="9623"/>
              </w:tabs>
              <w:spacing w:after="0" w:line="240" w:lineRule="auto"/>
              <w:ind w:left="289"/>
              <w:jc w:val="both"/>
              <w:rPr>
                <w:rFonts w:ascii="Times New Roman" w:hAnsi="Times New Roman" w:cs="Times New Roman"/>
                <w:sz w:val="24"/>
                <w:szCs w:val="24"/>
              </w:rPr>
            </w:pPr>
          </w:p>
          <w:p w:rsidR="00F86712" w:rsidRDefault="00F86712" w:rsidP="0070472F">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 xml:space="preserve">101 </w:t>
            </w:r>
            <w:proofErr w:type="spellStart"/>
            <w:r>
              <w:rPr>
                <w:rFonts w:ascii="Times New Roman" w:hAnsi="Times New Roman" w:cs="Times New Roman"/>
                <w:sz w:val="24"/>
                <w:szCs w:val="24"/>
              </w:rPr>
              <w:t>Екологія</w:t>
            </w:r>
            <w:proofErr w:type="spellEnd"/>
          </w:p>
        </w:tc>
      </w:tr>
      <w:tr w:rsidR="00F86712" w:rsidTr="00F8671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86712" w:rsidRDefault="00F86712" w:rsidP="0070472F">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86712" w:rsidRDefault="00F86712" w:rsidP="0070472F">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3 семестр </w:t>
            </w:r>
          </w:p>
          <w:p w:rsidR="00F86712" w:rsidRDefault="00F86712" w:rsidP="0070472F">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2 курс</w:t>
            </w:r>
          </w:p>
        </w:tc>
      </w:tr>
      <w:tr w:rsidR="00F86712" w:rsidTr="0070472F">
        <w:trPr>
          <w:trHeight w:val="31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86712" w:rsidRDefault="00F86712" w:rsidP="0070472F">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86712" w:rsidRDefault="00F86712" w:rsidP="0070472F">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Кошелє</w:t>
            </w:r>
            <w:proofErr w:type="gramStart"/>
            <w:r>
              <w:rPr>
                <w:rFonts w:ascii="Times New Roman" w:hAnsi="Times New Roman" w:cs="Times New Roman"/>
                <w:color w:val="000000"/>
                <w:sz w:val="24"/>
                <w:szCs w:val="24"/>
              </w:rPr>
              <w:t>в</w:t>
            </w:r>
            <w:proofErr w:type="spellEnd"/>
            <w:proofErr w:type="gramEnd"/>
            <w:r>
              <w:rPr>
                <w:rFonts w:ascii="Times New Roman" w:hAnsi="Times New Roman" w:cs="Times New Roman"/>
                <w:color w:val="000000"/>
                <w:sz w:val="24"/>
                <w:szCs w:val="24"/>
              </w:rPr>
              <w:t xml:space="preserve"> Василь </w:t>
            </w:r>
            <w:proofErr w:type="spellStart"/>
            <w:r>
              <w:rPr>
                <w:rFonts w:ascii="Times New Roman" w:hAnsi="Times New Roman" w:cs="Times New Roman"/>
                <w:color w:val="000000"/>
                <w:sz w:val="24"/>
                <w:szCs w:val="24"/>
              </w:rPr>
              <w:t>Олександрович</w:t>
            </w:r>
            <w:proofErr w:type="spellEnd"/>
          </w:p>
        </w:tc>
      </w:tr>
      <w:tr w:rsidR="00F86712" w:rsidRPr="002B1953" w:rsidTr="0070472F">
        <w:trPr>
          <w:trHeight w:val="622"/>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86712" w:rsidRDefault="00F86712" w:rsidP="0070472F">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86712" w:rsidRDefault="00F86712" w:rsidP="0070472F">
            <w:pPr>
              <w:spacing w:after="0" w:line="240" w:lineRule="auto"/>
              <w:ind w:left="290"/>
              <w:jc w:val="both"/>
              <w:rPr>
                <w:rFonts w:ascii="Times New Roman" w:hAnsi="Times New Roman" w:cs="Times New Roman"/>
                <w:sz w:val="24"/>
                <w:szCs w:val="24"/>
                <w:lang w:val="uk-UA" w:eastAsia="en-US"/>
              </w:rPr>
            </w:pPr>
            <w:proofErr w:type="spellStart"/>
            <w:r>
              <w:rPr>
                <w:rFonts w:ascii="Times New Roman" w:hAnsi="Times New Roman" w:cs="Times New Roman"/>
                <w:sz w:val="24"/>
                <w:szCs w:val="24"/>
              </w:rPr>
              <w:t>http</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hb</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kafedra</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sklad</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koshelyev</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vasyl</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oleksandrovych</w:t>
            </w:r>
            <w:proofErr w:type="spellEnd"/>
            <w:r w:rsidRPr="002B1953">
              <w:rPr>
                <w:rFonts w:ascii="Times New Roman" w:hAnsi="Times New Roman" w:cs="Times New Roman"/>
                <w:sz w:val="24"/>
                <w:szCs w:val="24"/>
                <w:lang w:val="uk-UA"/>
              </w:rPr>
              <w:t>/</w:t>
            </w:r>
          </w:p>
        </w:tc>
      </w:tr>
      <w:tr w:rsidR="00F86712" w:rsidTr="0070472F">
        <w:trPr>
          <w:trHeight w:val="20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86712" w:rsidRDefault="00F86712" w:rsidP="0070472F">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86712" w:rsidRDefault="00F86712" w:rsidP="0070472F">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0985043916</w:t>
            </w:r>
          </w:p>
        </w:tc>
      </w:tr>
      <w:tr w:rsidR="00F86712" w:rsidTr="00F86712">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86712" w:rsidRDefault="00F86712" w:rsidP="0070472F">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86712" w:rsidRDefault="00F86712" w:rsidP="0070472F">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kochelev10041@gmail.com</w:t>
            </w:r>
          </w:p>
        </w:tc>
      </w:tr>
      <w:tr w:rsidR="00F86712" w:rsidRPr="002B1953" w:rsidTr="00F86712">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86712" w:rsidRDefault="00F86712" w:rsidP="0070472F">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86712" w:rsidRPr="002B1953" w:rsidRDefault="00F86712" w:rsidP="0070472F">
            <w:pPr>
              <w:spacing w:after="0" w:line="240" w:lineRule="auto"/>
              <w:ind w:left="290"/>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http</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www</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dfn</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sidRPr="002B1953">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p>
        </w:tc>
      </w:tr>
      <w:tr w:rsidR="00F86712" w:rsidTr="00F86712">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86712" w:rsidRDefault="00F86712" w:rsidP="0070472F">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86712" w:rsidRDefault="00F86712" w:rsidP="0070472F">
            <w:pPr>
              <w:pStyle w:val="1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F86712" w:rsidRDefault="00F86712" w:rsidP="0070472F">
            <w:pPr>
              <w:pStyle w:val="1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F86712" w:rsidRDefault="00F86712" w:rsidP="0070472F">
            <w:pPr>
              <w:pStyle w:val="1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F86712" w:rsidRDefault="00F86712" w:rsidP="0070472F">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F86712" w:rsidRDefault="00F86712" w:rsidP="00F86712">
      <w:pPr>
        <w:spacing w:after="0" w:line="240" w:lineRule="auto"/>
        <w:ind w:left="360"/>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2F282B" w:rsidRPr="002F282B" w:rsidRDefault="002F282B" w:rsidP="002F282B">
      <w:pPr>
        <w:spacing w:line="240" w:lineRule="auto"/>
        <w:ind w:firstLine="709"/>
        <w:jc w:val="both"/>
        <w:rPr>
          <w:rFonts w:ascii="Times New Roman" w:hAnsi="Times New Roman" w:cs="Times New Roman"/>
          <w:sz w:val="24"/>
          <w:szCs w:val="24"/>
          <w:lang w:val="uk-UA"/>
        </w:rPr>
      </w:pPr>
      <w:r w:rsidRPr="002F282B">
        <w:rPr>
          <w:rFonts w:ascii="Times New Roman" w:hAnsi="Times New Roman" w:cs="Times New Roman"/>
          <w:sz w:val="24"/>
          <w:szCs w:val="24"/>
          <w:lang w:val="uk-UA"/>
        </w:rPr>
        <w:t xml:space="preserve">Радіоекологія, або радіаційна </w:t>
      </w:r>
      <w:proofErr w:type="spellStart"/>
      <w:r w:rsidRPr="002F282B">
        <w:rPr>
          <w:rFonts w:ascii="Times New Roman" w:hAnsi="Times New Roman" w:cs="Times New Roman"/>
          <w:sz w:val="24"/>
          <w:szCs w:val="24"/>
          <w:lang w:val="uk-UA"/>
        </w:rPr>
        <w:t>біогеоценологія</w:t>
      </w:r>
      <w:proofErr w:type="spellEnd"/>
      <w:r w:rsidRPr="002F282B">
        <w:rPr>
          <w:rFonts w:ascii="Times New Roman" w:hAnsi="Times New Roman" w:cs="Times New Roman"/>
          <w:sz w:val="24"/>
          <w:szCs w:val="24"/>
          <w:lang w:val="uk-UA"/>
        </w:rPr>
        <w:t xml:space="preserve"> - це розділ загальної екології, який вивчає процеси попадання і накопичення радіоактивних речовин живими організмами, їх міграцію у біосфері, вплив іонізуючого випромінювання на екосистеми</w:t>
      </w:r>
      <w:r w:rsidR="00BD780A">
        <w:rPr>
          <w:rFonts w:ascii="Times New Roman" w:hAnsi="Times New Roman" w:cs="Times New Roman"/>
          <w:sz w:val="24"/>
          <w:szCs w:val="24"/>
          <w:lang w:val="uk-UA"/>
        </w:rPr>
        <w:t>,</w:t>
      </w:r>
      <w:r w:rsidR="00BD780A" w:rsidRPr="00BD780A">
        <w:rPr>
          <w:rFonts w:ascii="Times New Roman" w:hAnsi="Times New Roman" w:cs="Times New Roman"/>
          <w:spacing w:val="-4"/>
          <w:sz w:val="24"/>
          <w:szCs w:val="24"/>
          <w:lang w:val="uk-UA"/>
        </w:rPr>
        <w:t xml:space="preserve"> визнач</w:t>
      </w:r>
      <w:r w:rsidR="00BD780A">
        <w:rPr>
          <w:rFonts w:ascii="Times New Roman" w:hAnsi="Times New Roman" w:cs="Times New Roman"/>
          <w:spacing w:val="-4"/>
          <w:sz w:val="24"/>
          <w:szCs w:val="24"/>
          <w:lang w:val="uk-UA"/>
        </w:rPr>
        <w:t>ення</w:t>
      </w:r>
      <w:r w:rsidR="00BD780A" w:rsidRPr="00BD780A">
        <w:rPr>
          <w:rFonts w:ascii="Times New Roman" w:hAnsi="Times New Roman" w:cs="Times New Roman"/>
          <w:spacing w:val="-4"/>
          <w:sz w:val="24"/>
          <w:szCs w:val="24"/>
          <w:lang w:val="uk-UA"/>
        </w:rPr>
        <w:t xml:space="preserve"> способів захисту людини від шкідливих наслідків, пов'язаних з </w:t>
      </w:r>
      <w:r w:rsidR="00BD780A" w:rsidRPr="00BD780A">
        <w:rPr>
          <w:rFonts w:ascii="Times New Roman" w:hAnsi="Times New Roman" w:cs="Times New Roman"/>
          <w:spacing w:val="-5"/>
          <w:sz w:val="24"/>
          <w:szCs w:val="24"/>
          <w:lang w:val="uk-UA"/>
        </w:rPr>
        <w:t>радіоактивним забрудненням.</w:t>
      </w:r>
      <w:r w:rsidR="00BD780A">
        <w:rPr>
          <w:rFonts w:ascii="Times New Roman" w:hAnsi="Times New Roman" w:cs="Times New Roman"/>
          <w:spacing w:val="-5"/>
          <w:sz w:val="24"/>
          <w:szCs w:val="24"/>
          <w:lang w:val="uk-UA"/>
        </w:rPr>
        <w:t xml:space="preserve"> </w:t>
      </w:r>
      <w:r w:rsidRPr="002F282B">
        <w:rPr>
          <w:rFonts w:ascii="Times New Roman" w:hAnsi="Times New Roman" w:cs="Times New Roman"/>
          <w:sz w:val="24"/>
          <w:szCs w:val="24"/>
          <w:lang w:val="uk-UA"/>
        </w:rPr>
        <w:t>Вона пов’язана з такими науками як: радіобіологія, радіологія, радіохімія, рентгенологія, ядерна хімія, ядерна медицина, радіаційна генетика, ядерна фізика, дозиметрія іонізуючого випромінювання.</w:t>
      </w:r>
    </w:p>
    <w:p w:rsidR="00F86712" w:rsidRDefault="00F86712" w:rsidP="00F86712">
      <w:pPr>
        <w:spacing w:after="0" w:line="240" w:lineRule="auto"/>
        <w:ind w:firstLine="851"/>
        <w:jc w:val="both"/>
        <w:rPr>
          <w:rFonts w:ascii="Times New Roman" w:hAnsi="Times New Roman" w:cs="Times New Roman"/>
          <w:b/>
          <w:caps/>
          <w:color w:val="000000"/>
          <w:sz w:val="24"/>
          <w:szCs w:val="24"/>
          <w:lang w:val="uk-UA"/>
        </w:rPr>
      </w:pPr>
      <w:r w:rsidRPr="002B1953">
        <w:rPr>
          <w:rFonts w:ascii="Times New Roman" w:hAnsi="Times New Roman" w:cs="Times New Roman"/>
          <w:b/>
          <w:caps/>
          <w:color w:val="000000"/>
          <w:sz w:val="24"/>
          <w:szCs w:val="24"/>
          <w:lang w:val="uk-UA"/>
        </w:rPr>
        <w:t>2. Мета та ЗАВДАННЯ ОСВІТНЬОГО КОМ</w:t>
      </w:r>
      <w:bookmarkStart w:id="0" w:name="_GoBack"/>
      <w:bookmarkEnd w:id="0"/>
      <w:r w:rsidRPr="002B1953">
        <w:rPr>
          <w:rFonts w:ascii="Times New Roman" w:hAnsi="Times New Roman" w:cs="Times New Roman"/>
          <w:b/>
          <w:caps/>
          <w:color w:val="000000"/>
          <w:sz w:val="24"/>
          <w:szCs w:val="24"/>
          <w:lang w:val="uk-UA"/>
        </w:rPr>
        <w:t>ПОНЕНТА</w:t>
      </w:r>
    </w:p>
    <w:p w:rsidR="00F86712" w:rsidRPr="00593E57" w:rsidRDefault="00F86712" w:rsidP="00F86712">
      <w:pPr>
        <w:spacing w:line="240" w:lineRule="auto"/>
        <w:ind w:right="-45" w:firstLine="567"/>
        <w:contextualSpacing/>
        <w:jc w:val="both"/>
        <w:rPr>
          <w:rFonts w:ascii="Times New Roman" w:hAnsi="Times New Roman" w:cs="Times New Roman"/>
          <w:lang w:val="uk-UA"/>
        </w:rPr>
      </w:pPr>
      <w:r w:rsidRPr="00CD1E3F">
        <w:rPr>
          <w:rFonts w:ascii="Times New Roman" w:hAnsi="Times New Roman" w:cs="Times New Roman"/>
          <w:i/>
          <w:sz w:val="24"/>
          <w:szCs w:val="24"/>
          <w:lang w:val="uk-UA"/>
        </w:rPr>
        <w:t>Мета:</w:t>
      </w:r>
      <w:r w:rsidRPr="00CD1E3F">
        <w:rPr>
          <w:rFonts w:ascii="Times New Roman" w:hAnsi="Times New Roman" w:cs="Times New Roman"/>
          <w:sz w:val="24"/>
          <w:szCs w:val="24"/>
          <w:lang w:val="uk-UA"/>
        </w:rPr>
        <w:t xml:space="preserve"> </w:t>
      </w:r>
      <w:r w:rsidRPr="00872ECE">
        <w:rPr>
          <w:rFonts w:ascii="Times New Roman" w:hAnsi="Times New Roman" w:cs="Times New Roman"/>
          <w:lang w:val="uk-UA"/>
        </w:rPr>
        <w:t>в</w:t>
      </w:r>
      <w:r w:rsidRPr="00872ECE">
        <w:rPr>
          <w:rFonts w:ascii="Times New Roman" w:hAnsi="Times New Roman" w:cs="Times New Roman"/>
          <w:spacing w:val="-4"/>
          <w:szCs w:val="25"/>
          <w:lang w:val="uk-UA"/>
        </w:rPr>
        <w:t xml:space="preserve">ивчення впливу іонізуючого випромінювання на </w:t>
      </w:r>
      <w:r w:rsidRPr="00872ECE">
        <w:rPr>
          <w:rFonts w:ascii="Times New Roman" w:hAnsi="Times New Roman" w:cs="Times New Roman"/>
          <w:spacing w:val="-5"/>
          <w:szCs w:val="25"/>
          <w:lang w:val="uk-UA"/>
        </w:rPr>
        <w:t>навколишнє середовище, накопичення радіоактивних речовин організмами та</w:t>
      </w:r>
      <w:r w:rsidRPr="00593E57">
        <w:rPr>
          <w:rFonts w:ascii="Times New Roman" w:hAnsi="Times New Roman" w:cs="Times New Roman"/>
          <w:spacing w:val="-5"/>
          <w:szCs w:val="25"/>
          <w:lang w:val="uk-UA"/>
        </w:rPr>
        <w:t xml:space="preserve"> їх міграція в </w:t>
      </w:r>
      <w:r w:rsidRPr="00593E57">
        <w:rPr>
          <w:rFonts w:ascii="Times New Roman" w:hAnsi="Times New Roman" w:cs="Times New Roman"/>
          <w:spacing w:val="-4"/>
          <w:szCs w:val="25"/>
          <w:lang w:val="uk-UA"/>
        </w:rPr>
        <w:t xml:space="preserve">біосфері, визначаючи способи захисту людини від шкідливих наслідків, пов'язаних з </w:t>
      </w:r>
      <w:r w:rsidRPr="00593E57">
        <w:rPr>
          <w:rFonts w:ascii="Times New Roman" w:hAnsi="Times New Roman" w:cs="Times New Roman"/>
          <w:spacing w:val="-5"/>
          <w:szCs w:val="25"/>
          <w:lang w:val="uk-UA"/>
        </w:rPr>
        <w:t>радіоактивним забрудненням різних екологічних систем.</w:t>
      </w:r>
    </w:p>
    <w:p w:rsidR="00F86712" w:rsidRPr="00593E57" w:rsidRDefault="00F86712" w:rsidP="00F86712">
      <w:pPr>
        <w:shd w:val="clear" w:color="auto" w:fill="FFFFFF"/>
        <w:spacing w:line="270" w:lineRule="exact"/>
        <w:ind w:left="6" w:firstLine="561"/>
        <w:contextualSpacing/>
        <w:jc w:val="both"/>
        <w:rPr>
          <w:rFonts w:ascii="Times New Roman" w:hAnsi="Times New Roman" w:cs="Times New Roman"/>
          <w:lang w:val="uk-UA"/>
        </w:rPr>
      </w:pPr>
      <w:r w:rsidRPr="00CD1E3F">
        <w:rPr>
          <w:rFonts w:ascii="Times New Roman" w:hAnsi="Times New Roman" w:cs="Times New Roman"/>
          <w:i/>
          <w:sz w:val="24"/>
          <w:szCs w:val="24"/>
          <w:lang w:val="uk-UA"/>
        </w:rPr>
        <w:t>Завдання курсу</w:t>
      </w:r>
      <w:r>
        <w:rPr>
          <w:lang w:val="uk-UA"/>
        </w:rPr>
        <w:t xml:space="preserve">: </w:t>
      </w:r>
      <w:r w:rsidRPr="00593E57">
        <w:rPr>
          <w:rFonts w:ascii="Times New Roman" w:hAnsi="Times New Roman" w:cs="Times New Roman"/>
          <w:lang w:val="uk-UA"/>
        </w:rPr>
        <w:t>в</w:t>
      </w:r>
      <w:r w:rsidRPr="00593E57">
        <w:rPr>
          <w:rFonts w:ascii="Times New Roman" w:hAnsi="Times New Roman" w:cs="Times New Roman"/>
          <w:spacing w:val="-4"/>
          <w:szCs w:val="25"/>
          <w:lang w:val="uk-UA"/>
        </w:rPr>
        <w:t xml:space="preserve">ивчення впливу </w:t>
      </w:r>
      <w:r>
        <w:rPr>
          <w:rFonts w:ascii="Times New Roman" w:hAnsi="Times New Roman" w:cs="Times New Roman"/>
          <w:spacing w:val="-4"/>
          <w:szCs w:val="25"/>
          <w:lang w:val="uk-UA"/>
        </w:rPr>
        <w:t>радіації</w:t>
      </w:r>
      <w:r w:rsidRPr="00593E57">
        <w:rPr>
          <w:rFonts w:ascii="Times New Roman" w:hAnsi="Times New Roman" w:cs="Times New Roman"/>
          <w:spacing w:val="-4"/>
          <w:szCs w:val="25"/>
          <w:lang w:val="uk-UA"/>
        </w:rPr>
        <w:t xml:space="preserve"> на </w:t>
      </w:r>
      <w:r w:rsidRPr="00593E57">
        <w:rPr>
          <w:rFonts w:ascii="Times New Roman" w:hAnsi="Times New Roman" w:cs="Times New Roman"/>
          <w:spacing w:val="-5"/>
          <w:szCs w:val="25"/>
          <w:lang w:val="uk-UA"/>
        </w:rPr>
        <w:t xml:space="preserve">навколишнє середовище, накопичення радіоактивних речовин організмами та їх міграція в </w:t>
      </w:r>
      <w:r w:rsidRPr="00593E57">
        <w:rPr>
          <w:rFonts w:ascii="Times New Roman" w:hAnsi="Times New Roman" w:cs="Times New Roman"/>
          <w:spacing w:val="-4"/>
          <w:szCs w:val="25"/>
          <w:lang w:val="uk-UA"/>
        </w:rPr>
        <w:t>біосфері, визнач</w:t>
      </w:r>
      <w:r>
        <w:rPr>
          <w:rFonts w:ascii="Times New Roman" w:hAnsi="Times New Roman" w:cs="Times New Roman"/>
          <w:spacing w:val="-4"/>
          <w:szCs w:val="25"/>
          <w:lang w:val="uk-UA"/>
        </w:rPr>
        <w:t>ення</w:t>
      </w:r>
      <w:r w:rsidRPr="00593E57">
        <w:rPr>
          <w:rFonts w:ascii="Times New Roman" w:hAnsi="Times New Roman" w:cs="Times New Roman"/>
          <w:spacing w:val="-4"/>
          <w:szCs w:val="25"/>
          <w:lang w:val="uk-UA"/>
        </w:rPr>
        <w:t xml:space="preserve"> способ</w:t>
      </w:r>
      <w:r>
        <w:rPr>
          <w:rFonts w:ascii="Times New Roman" w:hAnsi="Times New Roman" w:cs="Times New Roman"/>
          <w:spacing w:val="-4"/>
          <w:szCs w:val="25"/>
          <w:lang w:val="uk-UA"/>
        </w:rPr>
        <w:t>ів</w:t>
      </w:r>
      <w:r w:rsidRPr="00593E57">
        <w:rPr>
          <w:rFonts w:ascii="Times New Roman" w:hAnsi="Times New Roman" w:cs="Times New Roman"/>
          <w:spacing w:val="-4"/>
          <w:szCs w:val="25"/>
          <w:lang w:val="uk-UA"/>
        </w:rPr>
        <w:t xml:space="preserve"> захисту людини від шкідливих наслідків, пов'язаних з </w:t>
      </w:r>
      <w:r w:rsidRPr="00593E57">
        <w:rPr>
          <w:rFonts w:ascii="Times New Roman" w:hAnsi="Times New Roman" w:cs="Times New Roman"/>
          <w:spacing w:val="-5"/>
          <w:szCs w:val="25"/>
          <w:lang w:val="uk-UA"/>
        </w:rPr>
        <w:t>радіоактивним забрудненням різних екологічних систем.</w:t>
      </w:r>
    </w:p>
    <w:p w:rsidR="00F86712" w:rsidRDefault="00F86712" w:rsidP="00F86712">
      <w:pPr>
        <w:shd w:val="clear" w:color="auto" w:fill="FFFFFF"/>
        <w:spacing w:after="0" w:line="240" w:lineRule="auto"/>
        <w:ind w:left="360"/>
        <w:jc w:val="center"/>
        <w:rPr>
          <w:rFonts w:ascii="Times New Roman" w:hAnsi="Times New Roman" w:cs="Times New Roman"/>
          <w:b/>
          <w:caps/>
          <w:sz w:val="24"/>
          <w:szCs w:val="24"/>
          <w:lang w:val="uk-UA"/>
        </w:rPr>
      </w:pPr>
    </w:p>
    <w:p w:rsidR="00F86712" w:rsidRDefault="00F86712" w:rsidP="00F86712">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F86712" w:rsidRPr="00F86712" w:rsidRDefault="00F86712" w:rsidP="00F86712">
      <w:pPr>
        <w:numPr>
          <w:ilvl w:val="0"/>
          <w:numId w:val="1"/>
        </w:numPr>
        <w:suppressAutoHyphens/>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Інтегральна компетентність:</w:t>
      </w:r>
      <w:r w:rsidRPr="00F86712">
        <w:rPr>
          <w:rFonts w:ascii="Times New Roman" w:hAnsi="Times New Roman"/>
          <w:sz w:val="24"/>
          <w:szCs w:val="24"/>
          <w:lang w:val="uk-UA"/>
        </w:rPr>
        <w:t xml:space="preserve"> </w:t>
      </w:r>
      <w:r w:rsidRPr="00F86712">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F86712" w:rsidRPr="00F86712" w:rsidRDefault="00F86712" w:rsidP="00F86712">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Загальні компетентності:</w:t>
      </w:r>
    </w:p>
    <w:p w:rsidR="00F86712" w:rsidRPr="00F86712" w:rsidRDefault="00F86712" w:rsidP="00F86712">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учитися й оволодівати сучасними знаннями;</w:t>
      </w:r>
    </w:p>
    <w:p w:rsidR="00F86712" w:rsidRPr="00F86712" w:rsidRDefault="00F86712" w:rsidP="00F86712">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до пошуку, опрацювання та аналізу інформації з різних джерел.</w:t>
      </w:r>
    </w:p>
    <w:p w:rsidR="00F86712" w:rsidRPr="00F86712" w:rsidRDefault="00F86712" w:rsidP="00F86712">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Фахові компетентності:</w:t>
      </w:r>
    </w:p>
    <w:p w:rsidR="00F86712" w:rsidRPr="00F86712" w:rsidRDefault="00F86712" w:rsidP="00F86712">
      <w:pPr>
        <w:pStyle w:val="a5"/>
        <w:numPr>
          <w:ilvl w:val="0"/>
          <w:numId w:val="3"/>
        </w:numPr>
        <w:jc w:val="both"/>
        <w:rPr>
          <w:rFonts w:ascii="Times New Roman" w:hAnsi="Times New Roman"/>
        </w:rPr>
      </w:pPr>
      <w:r w:rsidRPr="00F86712">
        <w:rPr>
          <w:rFonts w:ascii="Times New Roman" w:hAnsi="Times New Roman"/>
        </w:rPr>
        <w:t>здатність користуватися сучасною екологічною термінологією.</w:t>
      </w:r>
    </w:p>
    <w:p w:rsidR="00F86712" w:rsidRPr="00F86712" w:rsidRDefault="00F86712" w:rsidP="00F86712">
      <w:pPr>
        <w:pStyle w:val="a5"/>
        <w:numPr>
          <w:ilvl w:val="0"/>
          <w:numId w:val="3"/>
        </w:numPr>
        <w:shd w:val="clear" w:color="auto" w:fill="FFFFFF"/>
        <w:jc w:val="both"/>
        <w:rPr>
          <w:rFonts w:ascii="Times New Roman" w:hAnsi="Times New Roman"/>
        </w:rPr>
      </w:pPr>
      <w:r w:rsidRPr="00F86712">
        <w:rPr>
          <w:rFonts w:ascii="Times New Roman" w:hAnsi="Times New Roman"/>
        </w:rPr>
        <w:t>здатність застосовувати здобуті знання, основні методи та методики до вирішення екологічних ситуацій та наслідків екологічного впливу різних видів екологічної діяльності на стан довкілля.</w:t>
      </w:r>
    </w:p>
    <w:p w:rsidR="00F86712" w:rsidRPr="00F86712" w:rsidRDefault="00F86712" w:rsidP="00F86712">
      <w:pPr>
        <w:pStyle w:val="a5"/>
        <w:numPr>
          <w:ilvl w:val="0"/>
          <w:numId w:val="3"/>
        </w:numPr>
        <w:shd w:val="clear" w:color="auto" w:fill="FFFFFF"/>
        <w:jc w:val="both"/>
        <w:rPr>
          <w:rFonts w:ascii="Times New Roman" w:hAnsi="Times New Roman"/>
        </w:rPr>
      </w:pPr>
      <w:r w:rsidRPr="00F86712">
        <w:rPr>
          <w:rFonts w:ascii="Times New Roman" w:hAnsi="Times New Roman"/>
        </w:rPr>
        <w:t xml:space="preserve">здатність застосовувати </w:t>
      </w:r>
      <w:proofErr w:type="spellStart"/>
      <w:r w:rsidRPr="00F86712">
        <w:rPr>
          <w:rFonts w:ascii="Times New Roman" w:hAnsi="Times New Roman"/>
        </w:rPr>
        <w:t>еколого-технологічні</w:t>
      </w:r>
      <w:proofErr w:type="spellEnd"/>
      <w:r w:rsidRPr="00F86712">
        <w:rPr>
          <w:rFonts w:ascii="Times New Roman" w:hAnsi="Times New Roman"/>
        </w:rPr>
        <w:t xml:space="preserve"> знання у практичній діяльності з вирішення конкретних екологічних ситуацій та завдань.</w:t>
      </w:r>
    </w:p>
    <w:p w:rsidR="00F86712" w:rsidRPr="00F86712" w:rsidRDefault="00F86712" w:rsidP="00F86712">
      <w:pPr>
        <w:pStyle w:val="a5"/>
        <w:numPr>
          <w:ilvl w:val="0"/>
          <w:numId w:val="3"/>
        </w:numPr>
        <w:jc w:val="both"/>
        <w:rPr>
          <w:rFonts w:ascii="Times New Roman" w:hAnsi="Times New Roman"/>
        </w:rPr>
      </w:pPr>
      <w:r w:rsidRPr="00F86712">
        <w:rPr>
          <w:rFonts w:ascii="Times New Roman" w:hAnsi="Times New Roman"/>
        </w:rPr>
        <w:t>здатність до організації управління екологічною діяльністю у закладах виробничого та управлінського профілів.</w:t>
      </w:r>
    </w:p>
    <w:p w:rsidR="00F86712" w:rsidRPr="00F86712" w:rsidRDefault="00F86712" w:rsidP="00F86712">
      <w:pPr>
        <w:pStyle w:val="a5"/>
        <w:numPr>
          <w:ilvl w:val="0"/>
          <w:numId w:val="3"/>
        </w:numPr>
        <w:shd w:val="clear" w:color="auto" w:fill="FFFFFF"/>
        <w:rPr>
          <w:rFonts w:ascii="Times New Roman" w:hAnsi="Times New Roman" w:cs="Times New Roman"/>
          <w:b/>
        </w:rPr>
      </w:pPr>
      <w:r w:rsidRPr="00F86712">
        <w:rPr>
          <w:rFonts w:ascii="Times New Roman" w:hAnsi="Times New Roman"/>
        </w:rPr>
        <w:t>здатність до виявлення та аналізу глобальних проблем людства, їх пріоритетності, значення та загроз для регіону.</w:t>
      </w:r>
    </w:p>
    <w:p w:rsidR="00F86712" w:rsidRDefault="00F86712" w:rsidP="00F86712">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F86712" w:rsidRDefault="00F86712" w:rsidP="00F86712">
      <w:pPr>
        <w:shd w:val="clear" w:color="auto" w:fill="FFFFFF"/>
        <w:spacing w:after="0" w:line="24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Програмні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результати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навчання</w:t>
      </w:r>
      <w:proofErr w:type="spellEnd"/>
      <w:r>
        <w:rPr>
          <w:rFonts w:ascii="Times New Roman" w:hAnsi="Times New Roman" w:cs="Times New Roman"/>
          <w:b/>
          <w:sz w:val="24"/>
          <w:szCs w:val="24"/>
        </w:rPr>
        <w:t xml:space="preserve"> (ПРН)</w:t>
      </w:r>
    </w:p>
    <w:p w:rsidR="00F86712" w:rsidRDefault="00F86712" w:rsidP="00F86712">
      <w:pPr>
        <w:pStyle w:val="a5"/>
        <w:numPr>
          <w:ilvl w:val="0"/>
          <w:numId w:val="4"/>
        </w:numPr>
        <w:shd w:val="clear" w:color="auto" w:fill="FFFFFF"/>
        <w:jc w:val="both"/>
        <w:rPr>
          <w:rFonts w:ascii="Times New Roman" w:hAnsi="Times New Roman"/>
        </w:rPr>
      </w:pPr>
      <w:r>
        <w:rPr>
          <w:rFonts w:ascii="Times New Roman" w:hAnsi="Times New Roman"/>
        </w:rPr>
        <w:t>Знати головні екологічні теорії, правила, принципи та гіпотези.</w:t>
      </w:r>
    </w:p>
    <w:p w:rsidR="00F86712" w:rsidRDefault="00F86712" w:rsidP="00F86712">
      <w:pPr>
        <w:pStyle w:val="a5"/>
        <w:numPr>
          <w:ilvl w:val="0"/>
          <w:numId w:val="4"/>
        </w:numPr>
        <w:shd w:val="clear" w:color="auto" w:fill="FFFFFF"/>
        <w:jc w:val="both"/>
        <w:rPr>
          <w:rFonts w:ascii="Times New Roman" w:hAnsi="Times New Roman"/>
        </w:rPr>
      </w:pPr>
      <w:r>
        <w:rPr>
          <w:rFonts w:ascii="Times New Roman" w:hAnsi="Times New Roman"/>
        </w:rPr>
        <w:t>Знати законодавчі і практичні особливості екологічної експертизи та оцінки впливу на довкілля.</w:t>
      </w:r>
    </w:p>
    <w:p w:rsidR="00F86712" w:rsidRDefault="00F86712" w:rsidP="00F86712">
      <w:pPr>
        <w:pStyle w:val="a5"/>
        <w:numPr>
          <w:ilvl w:val="0"/>
          <w:numId w:val="4"/>
        </w:numPr>
        <w:shd w:val="clear" w:color="auto" w:fill="FFFFFF"/>
        <w:jc w:val="both"/>
        <w:rPr>
          <w:rFonts w:ascii="Times New Roman" w:hAnsi="Times New Roman"/>
        </w:rPr>
      </w:pPr>
      <w:r>
        <w:rPr>
          <w:rFonts w:ascii="Times New Roman" w:hAnsi="Times New Roman"/>
        </w:rPr>
        <w:t>Уміти оперувати з термінологічною базою у галузі екології.</w:t>
      </w:r>
    </w:p>
    <w:p w:rsidR="00F86712" w:rsidRDefault="00F86712" w:rsidP="00F86712">
      <w:pPr>
        <w:pStyle w:val="a5"/>
        <w:numPr>
          <w:ilvl w:val="0"/>
          <w:numId w:val="4"/>
        </w:numPr>
        <w:shd w:val="clear" w:color="auto" w:fill="FFFFFF"/>
        <w:jc w:val="both"/>
        <w:rPr>
          <w:rFonts w:ascii="Times New Roman" w:hAnsi="Times New Roman" w:cs="Times New Roman"/>
          <w:b/>
        </w:rPr>
      </w:pPr>
      <w:r>
        <w:rPr>
          <w:rFonts w:ascii="Times New Roman" w:hAnsi="Times New Roman"/>
          <w:lang w:eastAsia="ru-RU"/>
        </w:rPr>
        <w:t>Здатний здійснювати екологічну експертизу, виявляти рівень антропогенного впливу на природне середовище, вимірювати параметри довкілля.</w:t>
      </w:r>
    </w:p>
    <w:p w:rsidR="00F86712" w:rsidRDefault="00F86712" w:rsidP="00F86712">
      <w:pPr>
        <w:spacing w:after="0" w:line="240" w:lineRule="auto"/>
        <w:ind w:left="360" w:hanging="360"/>
        <w:jc w:val="both"/>
        <w:rPr>
          <w:rFonts w:ascii="Times New Roman" w:hAnsi="Times New Roman" w:cs="Times New Roman"/>
          <w:sz w:val="24"/>
          <w:szCs w:val="24"/>
        </w:rPr>
      </w:pPr>
    </w:p>
    <w:p w:rsidR="00F86712" w:rsidRDefault="00F86712" w:rsidP="00F86712">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5. Обсяг курсу</w:t>
      </w:r>
    </w:p>
    <w:p w:rsidR="00F86712" w:rsidRDefault="00F86712" w:rsidP="00F86712">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F86712" w:rsidRPr="00F86712" w:rsidTr="00F8671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6712" w:rsidRPr="00F86712" w:rsidRDefault="00F86712" w:rsidP="00F86712">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F86712" w:rsidRPr="00F86712" w:rsidRDefault="00F86712" w:rsidP="00F86712">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F86712" w:rsidRPr="00F86712" w:rsidRDefault="00554E28" w:rsidP="00554E28">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00F86712"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86712" w:rsidRPr="00F86712" w:rsidRDefault="00F86712" w:rsidP="00F86712">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F86712" w:rsidRPr="00F86712" w:rsidTr="00F8671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6712" w:rsidRPr="00F86712" w:rsidRDefault="00F86712" w:rsidP="00F86712">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F86712" w:rsidRPr="00BD780A" w:rsidRDefault="00F479D8" w:rsidP="00F86712">
            <w:pPr>
              <w:spacing w:after="0" w:line="240" w:lineRule="auto"/>
              <w:jc w:val="center"/>
              <w:rPr>
                <w:rFonts w:ascii="Times New Roman" w:hAnsi="Times New Roman" w:cs="Times New Roman"/>
                <w:b/>
                <w:color w:val="000000"/>
                <w:sz w:val="24"/>
                <w:szCs w:val="24"/>
                <w:lang w:val="uk-UA" w:eastAsia="en-US"/>
              </w:rPr>
            </w:pPr>
            <w:r w:rsidRPr="00BD780A">
              <w:rPr>
                <w:rFonts w:ascii="Times New Roman" w:hAnsi="Times New Roman" w:cs="Times New Roman"/>
                <w:b/>
                <w:color w:val="000000"/>
                <w:sz w:val="24"/>
                <w:szCs w:val="24"/>
                <w:lang w:val="uk-UA" w:eastAsia="en-US"/>
              </w:rPr>
              <w:t>14</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F86712" w:rsidRPr="00BD780A" w:rsidRDefault="00F479D8" w:rsidP="00F86712">
            <w:pPr>
              <w:spacing w:after="0" w:line="240" w:lineRule="auto"/>
              <w:jc w:val="center"/>
              <w:rPr>
                <w:rFonts w:ascii="Times New Roman" w:hAnsi="Times New Roman" w:cs="Times New Roman"/>
                <w:b/>
                <w:color w:val="000000"/>
                <w:sz w:val="24"/>
                <w:szCs w:val="24"/>
                <w:lang w:val="uk-UA" w:eastAsia="en-US"/>
              </w:rPr>
            </w:pPr>
            <w:r w:rsidRPr="00BD780A">
              <w:rPr>
                <w:rFonts w:ascii="Times New Roman" w:hAnsi="Times New Roman" w:cs="Times New Roman"/>
                <w:b/>
                <w:color w:val="000000"/>
                <w:sz w:val="24"/>
                <w:szCs w:val="24"/>
                <w:lang w:val="uk-UA" w:eastAsia="en-US"/>
              </w:rPr>
              <w:t>30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86712" w:rsidRPr="00BD780A" w:rsidRDefault="00F479D8" w:rsidP="00F86712">
            <w:pPr>
              <w:spacing w:after="0" w:line="240" w:lineRule="auto"/>
              <w:jc w:val="center"/>
              <w:rPr>
                <w:rFonts w:ascii="Times New Roman" w:hAnsi="Times New Roman" w:cs="Times New Roman"/>
                <w:b/>
                <w:color w:val="000000"/>
                <w:sz w:val="24"/>
                <w:szCs w:val="24"/>
                <w:lang w:val="uk-UA" w:eastAsia="en-US"/>
              </w:rPr>
            </w:pPr>
            <w:r w:rsidRPr="00BD780A">
              <w:rPr>
                <w:rFonts w:ascii="Times New Roman" w:hAnsi="Times New Roman" w:cs="Times New Roman"/>
                <w:b/>
                <w:color w:val="000000"/>
                <w:sz w:val="24"/>
                <w:szCs w:val="24"/>
                <w:lang w:val="uk-UA" w:eastAsia="en-US"/>
              </w:rPr>
              <w:t>46</w:t>
            </w:r>
          </w:p>
        </w:tc>
      </w:tr>
    </w:tbl>
    <w:p w:rsidR="00444C25" w:rsidRDefault="00444C25" w:rsidP="00F86712">
      <w:pPr>
        <w:spacing w:after="0" w:line="240" w:lineRule="auto"/>
        <w:ind w:left="360"/>
        <w:jc w:val="center"/>
        <w:rPr>
          <w:rFonts w:ascii="Times New Roman" w:hAnsi="Times New Roman" w:cs="Times New Roman"/>
          <w:b/>
          <w:caps/>
          <w:color w:val="000000"/>
          <w:sz w:val="24"/>
          <w:szCs w:val="24"/>
          <w:lang w:val="uk-UA"/>
        </w:rPr>
      </w:pPr>
    </w:p>
    <w:p w:rsidR="00F86712" w:rsidRPr="00F86712" w:rsidRDefault="00F86712" w:rsidP="00F86712">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F86712" w:rsidRPr="00F86712" w:rsidRDefault="00F86712" w:rsidP="00F86712">
      <w:p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Політика академічної поведінки та етики:</w:t>
      </w:r>
    </w:p>
    <w:p w:rsidR="00F86712" w:rsidRPr="00F86712" w:rsidRDefault="00F86712" w:rsidP="00F86712">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Не пропускати та не запізнюватися на заняття за розкладом;</w:t>
      </w:r>
    </w:p>
    <w:p w:rsidR="00F86712" w:rsidRPr="00F86712" w:rsidRDefault="00F86712" w:rsidP="00F86712">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F86712" w:rsidRPr="00F86712" w:rsidRDefault="00F86712" w:rsidP="00F86712">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F86712" w:rsidRDefault="00F86712" w:rsidP="00F86712">
      <w:pPr>
        <w:spacing w:after="0" w:line="240" w:lineRule="auto"/>
        <w:jc w:val="center"/>
        <w:rPr>
          <w:rFonts w:ascii="Times New Roman" w:hAnsi="Times New Roman" w:cs="Times New Roman"/>
          <w:b/>
          <w:caps/>
          <w:color w:val="000000"/>
          <w:sz w:val="24"/>
          <w:szCs w:val="24"/>
        </w:rPr>
      </w:pPr>
    </w:p>
    <w:p w:rsidR="00F86712" w:rsidRDefault="00F86712" w:rsidP="00F86712">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F86712" w:rsidRDefault="00F86712" w:rsidP="00F86712">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F86712" w:rsidTr="00AD6813">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F86712" w:rsidRDefault="00F86712" w:rsidP="00F73747">
            <w:pPr>
              <w:pStyle w:val="1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F86712" w:rsidRDefault="00F86712" w:rsidP="00F73747">
            <w:pPr>
              <w:pStyle w:val="1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F86712" w:rsidRDefault="00F86712" w:rsidP="00F73747">
            <w:pPr>
              <w:pStyle w:val="1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F86712" w:rsidRDefault="00F86712" w:rsidP="00F73747">
            <w:pPr>
              <w:pStyle w:val="1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F86712" w:rsidRDefault="00F86712" w:rsidP="00F73747">
            <w:pPr>
              <w:pStyle w:val="1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F86712" w:rsidRDefault="00F86712" w:rsidP="00F73747">
            <w:pPr>
              <w:pStyle w:val="1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F86712" w:rsidRDefault="00F86712" w:rsidP="00F73747">
            <w:pPr>
              <w:pStyle w:val="1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F86712" w:rsidTr="004010F7">
        <w:trPr>
          <w:trHeight w:val="197"/>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hideMark/>
          </w:tcPr>
          <w:p w:rsidR="00F86712" w:rsidRDefault="00F86712" w:rsidP="00F73747">
            <w:pPr>
              <w:spacing w:after="0" w:line="240" w:lineRule="auto"/>
              <w:jc w:val="center"/>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6"/>
                <w:szCs w:val="26"/>
              </w:rPr>
              <w:t>БЛОК 1.</w:t>
            </w:r>
          </w:p>
        </w:tc>
      </w:tr>
      <w:tr w:rsidR="00AD6813" w:rsidTr="00AD6813">
        <w:trPr>
          <w:trHeight w:val="956"/>
        </w:trPr>
        <w:tc>
          <w:tcPr>
            <w:tcW w:w="1261" w:type="dxa"/>
            <w:tcBorders>
              <w:top w:val="single" w:sz="4" w:space="0" w:color="auto"/>
              <w:left w:val="single" w:sz="4" w:space="0" w:color="auto"/>
              <w:bottom w:val="single" w:sz="4" w:space="0" w:color="auto"/>
              <w:right w:val="single" w:sz="4" w:space="0" w:color="auto"/>
            </w:tcBorders>
            <w:vAlign w:val="center"/>
            <w:hideMark/>
          </w:tcPr>
          <w:p w:rsidR="00AD6813" w:rsidRPr="00AD6813" w:rsidRDefault="00AD6813" w:rsidP="00F73747">
            <w:pPr>
              <w:spacing w:after="0"/>
              <w:jc w:val="center"/>
              <w:rPr>
                <w:rFonts w:ascii="Times New Roman" w:hAnsi="Times New Roman" w:cs="Times New Roman"/>
                <w:sz w:val="24"/>
                <w:szCs w:val="24"/>
              </w:rPr>
            </w:pPr>
            <w:r w:rsidRPr="00AD6813">
              <w:rPr>
                <w:rFonts w:ascii="Times New Roman" w:hAnsi="Times New Roman" w:cs="Times New Roman"/>
                <w:sz w:val="24"/>
                <w:szCs w:val="24"/>
              </w:rPr>
              <w:t>6</w:t>
            </w:r>
          </w:p>
        </w:tc>
        <w:tc>
          <w:tcPr>
            <w:tcW w:w="3961" w:type="dxa"/>
            <w:tcBorders>
              <w:top w:val="single" w:sz="4" w:space="0" w:color="auto"/>
              <w:left w:val="single" w:sz="4" w:space="0" w:color="auto"/>
              <w:bottom w:val="single" w:sz="4" w:space="0" w:color="auto"/>
              <w:right w:val="single" w:sz="4" w:space="0" w:color="auto"/>
            </w:tcBorders>
          </w:tcPr>
          <w:p w:rsidR="00AD6813" w:rsidRPr="00D64060" w:rsidRDefault="00AD6813" w:rsidP="00F73747">
            <w:pPr>
              <w:spacing w:after="0"/>
              <w:rPr>
                <w:rFonts w:ascii="Times New Roman" w:hAnsi="Times New Roman" w:cs="Times New Roman"/>
                <w:sz w:val="24"/>
                <w:szCs w:val="24"/>
                <w:lang w:val="uk-UA"/>
              </w:rPr>
            </w:pPr>
            <w:r w:rsidRPr="00D64060">
              <w:rPr>
                <w:rFonts w:ascii="Times New Roman" w:hAnsi="Times New Roman" w:cs="Times New Roman"/>
                <w:bCs/>
                <w:sz w:val="24"/>
                <w:szCs w:val="24"/>
                <w:lang w:val="uk-UA"/>
              </w:rPr>
              <w:t xml:space="preserve">Тема 1. </w:t>
            </w:r>
            <w:r w:rsidRPr="00D64060">
              <w:rPr>
                <w:rFonts w:ascii="Times New Roman" w:hAnsi="Times New Roman" w:cs="Times New Roman"/>
                <w:spacing w:val="-5"/>
                <w:sz w:val="24"/>
                <w:szCs w:val="24"/>
                <w:lang w:val="uk-UA"/>
              </w:rPr>
              <w:t>Радіоекологія як наука.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AD6813" w:rsidRDefault="00AD6813"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D6813" w:rsidRPr="003F5F43" w:rsidRDefault="00AD6813"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AD6813" w:rsidRDefault="00AD6813" w:rsidP="00F73747">
            <w:pPr>
              <w:pStyle w:val="1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AD6813" w:rsidRPr="00F73747" w:rsidRDefault="00F73747" w:rsidP="00F73747">
            <w:pPr>
              <w:pStyle w:val="1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uk-UA"/>
              </w:rPr>
              <w:t>1 – 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D6813" w:rsidRDefault="00AD6813" w:rsidP="00F73747">
            <w:pPr>
              <w:pStyle w:val="1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D6813" w:rsidRDefault="00AD6813" w:rsidP="00F73747">
            <w:pPr>
              <w:pStyle w:val="1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AD6813" w:rsidRDefault="00AD6813" w:rsidP="00F73747">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w:t>
            </w:r>
          </w:p>
          <w:p w:rsidR="00AD6813" w:rsidRDefault="00AD6813" w:rsidP="00F73747">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(перший періодичний контроль)</w:t>
            </w:r>
          </w:p>
        </w:tc>
      </w:tr>
      <w:tr w:rsidR="00AD6813" w:rsidTr="00AD6813">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AD6813" w:rsidRPr="00AD6813" w:rsidRDefault="002B1953" w:rsidP="00F73747">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961" w:type="dxa"/>
            <w:tcBorders>
              <w:top w:val="single" w:sz="4" w:space="0" w:color="auto"/>
              <w:left w:val="single" w:sz="4" w:space="0" w:color="auto"/>
              <w:bottom w:val="single" w:sz="4" w:space="0" w:color="auto"/>
              <w:right w:val="single" w:sz="4" w:space="0" w:color="auto"/>
            </w:tcBorders>
          </w:tcPr>
          <w:p w:rsidR="00AD6813" w:rsidRPr="00D64060" w:rsidRDefault="00AD6813" w:rsidP="00F73747">
            <w:pPr>
              <w:spacing w:after="0"/>
              <w:rPr>
                <w:rFonts w:ascii="Times New Roman" w:hAnsi="Times New Roman" w:cs="Times New Roman"/>
                <w:bCs/>
                <w:sz w:val="24"/>
                <w:szCs w:val="24"/>
                <w:lang w:val="uk-UA"/>
              </w:rPr>
            </w:pPr>
            <w:r w:rsidRPr="00D64060">
              <w:rPr>
                <w:rFonts w:ascii="Times New Roman" w:hAnsi="Times New Roman" w:cs="Times New Roman"/>
                <w:sz w:val="24"/>
                <w:szCs w:val="24"/>
                <w:lang w:val="uk-UA"/>
              </w:rPr>
              <w:t>Тема 2.</w:t>
            </w:r>
            <w:r w:rsidRPr="00D64060">
              <w:rPr>
                <w:rFonts w:ascii="Times New Roman" w:hAnsi="Times New Roman" w:cs="Times New Roman"/>
                <w:spacing w:val="-5"/>
                <w:sz w:val="24"/>
                <w:szCs w:val="24"/>
                <w:lang w:val="uk-UA"/>
              </w:rPr>
              <w:t xml:space="preserve"> Джерела радіонуклідів в біосфері.</w:t>
            </w:r>
          </w:p>
        </w:tc>
        <w:tc>
          <w:tcPr>
            <w:tcW w:w="3241" w:type="dxa"/>
            <w:tcBorders>
              <w:top w:val="single" w:sz="4" w:space="0" w:color="auto"/>
              <w:left w:val="single" w:sz="4" w:space="0" w:color="auto"/>
              <w:bottom w:val="single" w:sz="4" w:space="0" w:color="auto"/>
              <w:right w:val="single" w:sz="4" w:space="0" w:color="auto"/>
            </w:tcBorders>
            <w:vAlign w:val="center"/>
            <w:hideMark/>
          </w:tcPr>
          <w:p w:rsidR="00AD6813" w:rsidRDefault="00AD6813"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D6813" w:rsidRPr="003F5F43" w:rsidRDefault="00AD6813"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sidR="009579FC">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p w:rsidR="00AD6813" w:rsidRDefault="00AD6813" w:rsidP="00F73747">
            <w:pPr>
              <w:pStyle w:val="1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AD6813" w:rsidRDefault="00F73747" w:rsidP="00F73747">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lang w:val="uk-UA"/>
              </w:rPr>
              <w:t>1 – 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D6813" w:rsidRDefault="00AD6813" w:rsidP="00F73747">
            <w:pPr>
              <w:pStyle w:val="1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D6813" w:rsidRDefault="00AD6813" w:rsidP="00F73747">
            <w:pPr>
              <w:pStyle w:val="1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AD6813" w:rsidRDefault="00AD6813" w:rsidP="00F73747">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w:t>
            </w:r>
          </w:p>
          <w:p w:rsidR="00AD6813" w:rsidRDefault="00AD6813" w:rsidP="00F73747">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(перший періодичний контроль)</w:t>
            </w:r>
          </w:p>
        </w:tc>
      </w:tr>
      <w:tr w:rsidR="00AD6813" w:rsidTr="00AD6813">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AD6813" w:rsidRPr="00AD6813" w:rsidRDefault="00AD6813" w:rsidP="002B1953">
            <w:pPr>
              <w:spacing w:after="0"/>
              <w:jc w:val="center"/>
              <w:rPr>
                <w:rFonts w:ascii="Times New Roman" w:hAnsi="Times New Roman" w:cs="Times New Roman"/>
                <w:sz w:val="24"/>
                <w:szCs w:val="24"/>
              </w:rPr>
            </w:pPr>
            <w:r w:rsidRPr="00AD6813">
              <w:rPr>
                <w:rFonts w:ascii="Times New Roman" w:hAnsi="Times New Roman" w:cs="Times New Roman"/>
                <w:sz w:val="24"/>
                <w:szCs w:val="24"/>
              </w:rPr>
              <w:t>1</w:t>
            </w:r>
            <w:r w:rsidR="002B1953">
              <w:rPr>
                <w:rFonts w:ascii="Times New Roman" w:hAnsi="Times New Roman" w:cs="Times New Roman"/>
                <w:sz w:val="24"/>
                <w:szCs w:val="24"/>
              </w:rPr>
              <w:t>2</w:t>
            </w:r>
          </w:p>
        </w:tc>
        <w:tc>
          <w:tcPr>
            <w:tcW w:w="3961" w:type="dxa"/>
            <w:tcBorders>
              <w:top w:val="single" w:sz="4" w:space="0" w:color="auto"/>
              <w:left w:val="single" w:sz="4" w:space="0" w:color="auto"/>
              <w:bottom w:val="single" w:sz="4" w:space="0" w:color="auto"/>
              <w:right w:val="single" w:sz="4" w:space="0" w:color="auto"/>
            </w:tcBorders>
          </w:tcPr>
          <w:p w:rsidR="00AD6813" w:rsidRPr="00D64060" w:rsidRDefault="00AD6813" w:rsidP="00F73747">
            <w:pPr>
              <w:spacing w:after="0"/>
              <w:rPr>
                <w:rFonts w:ascii="Times New Roman" w:hAnsi="Times New Roman" w:cs="Times New Roman"/>
                <w:sz w:val="24"/>
                <w:szCs w:val="24"/>
                <w:lang w:val="uk-UA"/>
              </w:rPr>
            </w:pPr>
            <w:r w:rsidRPr="00D64060">
              <w:rPr>
                <w:rFonts w:ascii="Times New Roman" w:hAnsi="Times New Roman" w:cs="Times New Roman"/>
                <w:bCs/>
                <w:spacing w:val="-5"/>
                <w:sz w:val="24"/>
                <w:szCs w:val="24"/>
                <w:lang w:val="uk-UA"/>
              </w:rPr>
              <w:t>Тема</w:t>
            </w:r>
            <w:r w:rsidRPr="00D64060">
              <w:rPr>
                <w:rFonts w:ascii="Times New Roman" w:hAnsi="Times New Roman" w:cs="Times New Roman"/>
                <w:bCs/>
                <w:spacing w:val="-1"/>
                <w:sz w:val="24"/>
                <w:szCs w:val="24"/>
                <w:lang w:val="uk-UA"/>
              </w:rPr>
              <w:t xml:space="preserve"> 3. </w:t>
            </w:r>
            <w:r w:rsidRPr="00D64060">
              <w:rPr>
                <w:rFonts w:ascii="Times New Roman" w:hAnsi="Times New Roman" w:cs="Times New Roman"/>
                <w:sz w:val="24"/>
                <w:szCs w:val="24"/>
                <w:lang w:val="uk-UA"/>
              </w:rPr>
              <w:t>Основи дозиметрії в радіоекології.</w:t>
            </w:r>
          </w:p>
        </w:tc>
        <w:tc>
          <w:tcPr>
            <w:tcW w:w="3241" w:type="dxa"/>
            <w:tcBorders>
              <w:top w:val="single" w:sz="4" w:space="0" w:color="auto"/>
              <w:left w:val="single" w:sz="4" w:space="0" w:color="auto"/>
              <w:bottom w:val="single" w:sz="4" w:space="0" w:color="auto"/>
              <w:right w:val="single" w:sz="4" w:space="0" w:color="auto"/>
            </w:tcBorders>
            <w:vAlign w:val="center"/>
            <w:hideMark/>
          </w:tcPr>
          <w:p w:rsidR="00AD6813" w:rsidRDefault="00AD6813"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D6813" w:rsidRPr="003F5F43" w:rsidRDefault="00AD6813"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sidR="009579FC">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p w:rsidR="00AD6813" w:rsidRDefault="00AD6813" w:rsidP="00F73747">
            <w:pPr>
              <w:pStyle w:val="1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AD6813" w:rsidRDefault="00F73747" w:rsidP="00F73747">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lang w:val="uk-UA"/>
              </w:rPr>
              <w:t>1 – 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D6813" w:rsidRDefault="00AD6813" w:rsidP="00F73747">
            <w:pPr>
              <w:pStyle w:val="1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D6813" w:rsidRDefault="00AD6813" w:rsidP="00F73747">
            <w:pPr>
              <w:pStyle w:val="1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AD6813" w:rsidRDefault="00AD6813" w:rsidP="00F73747">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w:t>
            </w:r>
          </w:p>
          <w:p w:rsidR="00AD6813" w:rsidRDefault="00AD6813" w:rsidP="00F73747">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(перший періодичний контроль)</w:t>
            </w:r>
          </w:p>
        </w:tc>
      </w:tr>
      <w:tr w:rsidR="00AD6813" w:rsidTr="004010F7">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vAlign w:val="center"/>
            <w:hideMark/>
          </w:tcPr>
          <w:p w:rsidR="00AD6813" w:rsidRDefault="00AD6813" w:rsidP="00F73747">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b/>
                <w:caps/>
                <w:sz w:val="24"/>
                <w:szCs w:val="24"/>
              </w:rPr>
              <w:lastRenderedPageBreak/>
              <w:t>БЛОК 2.</w:t>
            </w:r>
          </w:p>
        </w:tc>
      </w:tr>
      <w:tr w:rsidR="00AD6813" w:rsidTr="0055784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AD6813" w:rsidRDefault="00AD6813" w:rsidP="00FF6A99">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FF6A99">
              <w:rPr>
                <w:rFonts w:ascii="Times New Roman" w:hAnsi="Times New Roman" w:cs="Times New Roman"/>
                <w:sz w:val="24"/>
                <w:szCs w:val="24"/>
                <w:lang w:val="uk-UA"/>
              </w:rPr>
              <w:t>0</w:t>
            </w:r>
          </w:p>
        </w:tc>
        <w:tc>
          <w:tcPr>
            <w:tcW w:w="3961" w:type="dxa"/>
            <w:tcBorders>
              <w:top w:val="single" w:sz="4" w:space="0" w:color="auto"/>
              <w:left w:val="single" w:sz="4" w:space="0" w:color="auto"/>
              <w:bottom w:val="single" w:sz="4" w:space="0" w:color="auto"/>
              <w:right w:val="single" w:sz="4" w:space="0" w:color="auto"/>
            </w:tcBorders>
            <w:hideMark/>
          </w:tcPr>
          <w:p w:rsidR="00AD6813" w:rsidRPr="0081660C" w:rsidRDefault="0081660C" w:rsidP="00F73747">
            <w:pPr>
              <w:shd w:val="clear" w:color="auto" w:fill="FFFFFF"/>
              <w:spacing w:after="0"/>
              <w:ind w:left="14"/>
              <w:rPr>
                <w:rFonts w:ascii="Times New Roman" w:hAnsi="Times New Roman" w:cs="Times New Roman"/>
                <w:sz w:val="24"/>
                <w:szCs w:val="24"/>
                <w:lang w:val="uk-UA"/>
              </w:rPr>
            </w:pPr>
            <w:r w:rsidRPr="0081660C">
              <w:rPr>
                <w:rFonts w:ascii="Times New Roman" w:hAnsi="Times New Roman" w:cs="Times New Roman"/>
                <w:bCs/>
                <w:spacing w:val="-5"/>
                <w:szCs w:val="26"/>
                <w:lang w:val="uk-UA"/>
              </w:rPr>
              <w:t>Тема</w:t>
            </w:r>
            <w:r w:rsidRPr="0081660C">
              <w:rPr>
                <w:rFonts w:ascii="Times New Roman" w:hAnsi="Times New Roman" w:cs="Times New Roman"/>
                <w:bCs/>
                <w:spacing w:val="-1"/>
                <w:lang w:val="uk-UA"/>
              </w:rPr>
              <w:t xml:space="preserve"> 4. </w:t>
            </w:r>
            <w:r w:rsidRPr="0081660C">
              <w:rPr>
                <w:rFonts w:ascii="Times New Roman" w:hAnsi="Times New Roman" w:cs="Times New Roman"/>
                <w:lang w:val="uk-UA"/>
              </w:rPr>
              <w:t>Атмосфера, ґрунт і рослини як первинні ланки надходження радіонуклідів в біосферу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AD6813" w:rsidRDefault="00AD6813"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D6813" w:rsidRPr="003F5F43" w:rsidRDefault="00AD6813"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sidR="009579FC">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p w:rsidR="00AD6813" w:rsidRDefault="00AD6813" w:rsidP="00F73747">
            <w:pPr>
              <w:pStyle w:val="1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AD6813" w:rsidRDefault="00F73747" w:rsidP="00F73747">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lang w:val="uk-UA"/>
              </w:rPr>
              <w:t>1 – 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D6813" w:rsidRDefault="00AD6813" w:rsidP="00F73747">
            <w:pPr>
              <w:pStyle w:val="1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D6813" w:rsidRDefault="00AD6813" w:rsidP="00F73747">
            <w:pPr>
              <w:pStyle w:val="1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AD6813" w:rsidRDefault="00AD6813" w:rsidP="00F73747">
            <w:pPr>
              <w:pStyle w:val="11"/>
              <w:spacing w:line="240" w:lineRule="auto"/>
              <w:jc w:val="both"/>
              <w:rPr>
                <w:rFonts w:ascii="Times New Roman" w:hAnsi="Times New Roman" w:cs="Times New Roman"/>
                <w:sz w:val="24"/>
                <w:szCs w:val="24"/>
                <w:lang w:val="uk-UA"/>
              </w:rPr>
            </w:pPr>
          </w:p>
        </w:tc>
      </w:tr>
      <w:tr w:rsidR="00AD6813" w:rsidTr="0055784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AD6813" w:rsidRDefault="002B1953" w:rsidP="00F73747">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hideMark/>
          </w:tcPr>
          <w:p w:rsidR="00AD6813" w:rsidRPr="004010F7" w:rsidRDefault="0081660C" w:rsidP="00F73747">
            <w:pPr>
              <w:pStyle w:val="ac"/>
              <w:jc w:val="both"/>
              <w:rPr>
                <w:rFonts w:ascii="Times New Roman" w:hAnsi="Times New Roman" w:cs="Times New Roman"/>
                <w:sz w:val="24"/>
                <w:szCs w:val="24"/>
              </w:rPr>
            </w:pPr>
            <w:r w:rsidRPr="00981ED7">
              <w:rPr>
                <w:rFonts w:ascii="Times New Roman" w:hAnsi="Times New Roman" w:cs="Times New Roman"/>
                <w:bCs/>
                <w:spacing w:val="-5"/>
                <w:szCs w:val="26"/>
              </w:rPr>
              <w:t>Тема</w:t>
            </w:r>
            <w:r w:rsidRPr="00981ED7">
              <w:rPr>
                <w:rFonts w:ascii="Times New Roman" w:hAnsi="Times New Roman" w:cs="Times New Roman"/>
                <w:bCs/>
                <w:spacing w:val="-1"/>
              </w:rPr>
              <w:t xml:space="preserve"> 5.</w:t>
            </w:r>
            <w:r w:rsidRPr="002C005F">
              <w:rPr>
                <w:rFonts w:ascii="Times New Roman" w:hAnsi="Times New Roman" w:cs="Times New Roman"/>
              </w:rPr>
              <w:t xml:space="preserve"> </w:t>
            </w:r>
            <w:proofErr w:type="spellStart"/>
            <w:r>
              <w:rPr>
                <w:rFonts w:ascii="Times New Roman" w:hAnsi="Times New Roman" w:cs="Times New Roman"/>
              </w:rPr>
              <w:t>Міграція</w:t>
            </w:r>
            <w:proofErr w:type="spellEnd"/>
            <w:r>
              <w:rPr>
                <w:rFonts w:ascii="Times New Roman" w:hAnsi="Times New Roman" w:cs="Times New Roman"/>
              </w:rPr>
              <w:t xml:space="preserve"> </w:t>
            </w:r>
            <w:proofErr w:type="spellStart"/>
            <w:r>
              <w:rPr>
                <w:rFonts w:ascii="Times New Roman" w:hAnsi="Times New Roman" w:cs="Times New Roman"/>
              </w:rPr>
              <w:t>радіонукліді</w:t>
            </w:r>
            <w:proofErr w:type="gramStart"/>
            <w:r>
              <w:rPr>
                <w:rFonts w:ascii="Times New Roman" w:hAnsi="Times New Roman" w:cs="Times New Roman"/>
              </w:rPr>
              <w:t>в</w:t>
            </w:r>
            <w:proofErr w:type="spellEnd"/>
            <w:proofErr w:type="gramEnd"/>
            <w:r>
              <w:rPr>
                <w:rFonts w:ascii="Times New Roman" w:hAnsi="Times New Roman" w:cs="Times New Roman"/>
              </w:rPr>
              <w:t xml:space="preserve"> у </w:t>
            </w:r>
            <w:proofErr w:type="spellStart"/>
            <w:r w:rsidRPr="00636B46">
              <w:rPr>
                <w:rFonts w:ascii="Times New Roman" w:hAnsi="Times New Roman" w:cs="Times New Roman"/>
              </w:rPr>
              <w:t>навколишньому</w:t>
            </w:r>
            <w:proofErr w:type="spellEnd"/>
            <w:r w:rsidRPr="00636B46">
              <w:rPr>
                <w:rFonts w:ascii="Times New Roman" w:hAnsi="Times New Roman" w:cs="Times New Roman"/>
              </w:rPr>
              <w:t xml:space="preserve"> </w:t>
            </w:r>
            <w:proofErr w:type="spellStart"/>
            <w:r w:rsidRPr="00636B46">
              <w:rPr>
                <w:rFonts w:ascii="Times New Roman" w:hAnsi="Times New Roman" w:cs="Times New Roman"/>
              </w:rPr>
              <w:t>середовищі</w:t>
            </w:r>
            <w:proofErr w:type="spellEnd"/>
            <w:r>
              <w:rPr>
                <w:rFonts w:ascii="Times New Roman" w:hAnsi="Times New Roman" w:cs="Times New Roman"/>
              </w:rPr>
              <w:t>.</w:t>
            </w:r>
          </w:p>
        </w:tc>
        <w:tc>
          <w:tcPr>
            <w:tcW w:w="3241" w:type="dxa"/>
            <w:tcBorders>
              <w:top w:val="single" w:sz="4" w:space="0" w:color="auto"/>
              <w:left w:val="single" w:sz="4" w:space="0" w:color="auto"/>
              <w:bottom w:val="single" w:sz="4" w:space="0" w:color="auto"/>
              <w:right w:val="single" w:sz="4" w:space="0" w:color="auto"/>
            </w:tcBorders>
            <w:vAlign w:val="center"/>
            <w:hideMark/>
          </w:tcPr>
          <w:p w:rsidR="002B1953" w:rsidRDefault="002B1953" w:rsidP="002B1953">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D6813" w:rsidRPr="003F5F43" w:rsidRDefault="00AD6813"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sidR="00FF6A99">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AD6813" w:rsidRDefault="00AD6813" w:rsidP="00FF6A99">
            <w:pPr>
              <w:pStyle w:val="1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FF6A99">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AD6813" w:rsidRDefault="00F73747" w:rsidP="00F73747">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lang w:val="uk-UA"/>
              </w:rPr>
              <w:t>1 – 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D6813" w:rsidRDefault="00AD6813" w:rsidP="00F73747">
            <w:pPr>
              <w:pStyle w:val="1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D6813" w:rsidRDefault="00AD6813" w:rsidP="00F73747">
            <w:pPr>
              <w:pStyle w:val="1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AD6813" w:rsidRDefault="00AD6813" w:rsidP="00F73747">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w:t>
            </w:r>
            <w:r w:rsidR="00D64060">
              <w:rPr>
                <w:rFonts w:ascii="Times New Roman" w:hAnsi="Times New Roman" w:cs="Times New Roman"/>
                <w:sz w:val="24"/>
                <w:szCs w:val="24"/>
                <w:lang w:val="uk-UA"/>
              </w:rPr>
              <w:t>перши</w:t>
            </w:r>
            <w:r>
              <w:rPr>
                <w:rFonts w:ascii="Times New Roman" w:hAnsi="Times New Roman" w:cs="Times New Roman"/>
                <w:sz w:val="24"/>
                <w:szCs w:val="24"/>
                <w:lang w:val="uk-UA"/>
              </w:rPr>
              <w:t>й періодичний контроль)</w:t>
            </w:r>
          </w:p>
        </w:tc>
      </w:tr>
      <w:tr w:rsidR="00AD6813" w:rsidTr="004010F7">
        <w:trPr>
          <w:trHeight w:val="157"/>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vAlign w:val="center"/>
            <w:hideMark/>
          </w:tcPr>
          <w:p w:rsidR="00AD6813" w:rsidRDefault="00AD6813" w:rsidP="00F73747">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b/>
                <w:caps/>
                <w:sz w:val="24"/>
                <w:szCs w:val="24"/>
              </w:rPr>
              <w:t>БЛОК 3.</w:t>
            </w:r>
          </w:p>
        </w:tc>
      </w:tr>
      <w:tr w:rsidR="004010F7" w:rsidTr="00D32844">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4010F7" w:rsidRPr="00400A4D" w:rsidRDefault="0081660C" w:rsidP="00F73747">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961" w:type="dxa"/>
            <w:tcBorders>
              <w:top w:val="single" w:sz="4" w:space="0" w:color="auto"/>
              <w:left w:val="single" w:sz="4" w:space="0" w:color="auto"/>
              <w:bottom w:val="single" w:sz="4" w:space="0" w:color="auto"/>
              <w:right w:val="single" w:sz="4" w:space="0" w:color="auto"/>
            </w:tcBorders>
            <w:hideMark/>
          </w:tcPr>
          <w:p w:rsidR="004010F7" w:rsidRPr="0081660C" w:rsidRDefault="0081660C" w:rsidP="0081660C">
            <w:pPr>
              <w:spacing w:after="0"/>
              <w:rPr>
                <w:rFonts w:ascii="Times New Roman" w:hAnsi="Times New Roman" w:cs="Times New Roman"/>
                <w:sz w:val="24"/>
                <w:szCs w:val="24"/>
                <w:lang w:val="uk-UA"/>
              </w:rPr>
            </w:pPr>
            <w:r w:rsidRPr="0081660C">
              <w:rPr>
                <w:rFonts w:ascii="Times New Roman" w:hAnsi="Times New Roman" w:cs="Times New Roman"/>
                <w:lang w:val="uk-UA"/>
              </w:rPr>
              <w:t>Тема 6. Надходження радіонуклідів до організму тварин і людини.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D64060" w:rsidRDefault="00D64060" w:rsidP="00F73747">
            <w:pPr>
              <w:pStyle w:val="11"/>
              <w:spacing w:line="240" w:lineRule="auto"/>
              <w:rPr>
                <w:rFonts w:ascii="Times New Roman" w:hAnsi="Times New Roman" w:cs="Times New Roman"/>
                <w:color w:val="000000"/>
                <w:sz w:val="24"/>
                <w:szCs w:val="24"/>
                <w:lang w:val="uk-UA"/>
              </w:rPr>
            </w:pPr>
          </w:p>
          <w:p w:rsidR="00D64060" w:rsidRPr="003F5F43" w:rsidRDefault="00D64060"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p w:rsidR="004010F7" w:rsidRDefault="00D64060" w:rsidP="00F73747">
            <w:pPr>
              <w:pStyle w:val="11"/>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0F7" w:rsidRDefault="00F73747" w:rsidP="00F73747">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lang w:val="uk-UA"/>
              </w:rPr>
              <w:t>1 – 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4010F7" w:rsidRDefault="004010F7" w:rsidP="00F73747">
            <w:pPr>
              <w:pStyle w:val="1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010F7" w:rsidRDefault="004010F7" w:rsidP="00F73747">
            <w:pPr>
              <w:pStyle w:val="1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4010F7" w:rsidRDefault="00D64060" w:rsidP="00F73747">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4010F7" w:rsidTr="00D32844">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4010F7" w:rsidRPr="00400A4D" w:rsidRDefault="0081660C" w:rsidP="00F73747">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3961" w:type="dxa"/>
            <w:tcBorders>
              <w:top w:val="single" w:sz="4" w:space="0" w:color="auto"/>
              <w:left w:val="single" w:sz="4" w:space="0" w:color="auto"/>
              <w:bottom w:val="single" w:sz="4" w:space="0" w:color="auto"/>
              <w:right w:val="single" w:sz="4" w:space="0" w:color="auto"/>
            </w:tcBorders>
            <w:hideMark/>
          </w:tcPr>
          <w:p w:rsidR="004010F7" w:rsidRPr="0081660C" w:rsidRDefault="0081660C" w:rsidP="0081660C">
            <w:pPr>
              <w:shd w:val="clear" w:color="auto" w:fill="FFFFFF"/>
              <w:spacing w:after="0"/>
              <w:rPr>
                <w:rFonts w:ascii="Times New Roman" w:hAnsi="Times New Roman" w:cs="Times New Roman"/>
                <w:sz w:val="24"/>
                <w:szCs w:val="24"/>
                <w:lang w:val="uk-UA"/>
              </w:rPr>
            </w:pPr>
            <w:r w:rsidRPr="0081660C">
              <w:rPr>
                <w:rFonts w:ascii="Times New Roman" w:hAnsi="Times New Roman" w:cs="Times New Roman"/>
                <w:bCs/>
                <w:spacing w:val="-5"/>
                <w:szCs w:val="26"/>
                <w:lang w:val="uk-UA"/>
              </w:rPr>
              <w:t>Тема</w:t>
            </w:r>
            <w:r w:rsidRPr="0081660C">
              <w:rPr>
                <w:rFonts w:ascii="Times New Roman" w:hAnsi="Times New Roman" w:cs="Times New Roman"/>
                <w:bCs/>
                <w:lang w:val="uk-UA"/>
              </w:rPr>
              <w:t xml:space="preserve"> 7. </w:t>
            </w:r>
            <w:r w:rsidRPr="0081660C">
              <w:rPr>
                <w:rFonts w:ascii="Times New Roman" w:hAnsi="Times New Roman" w:cs="Times New Roman"/>
                <w:lang w:val="uk-UA"/>
              </w:rPr>
              <w:t>Вплив іонізуючих випромінювань на екосистеми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81660C" w:rsidRDefault="0081660C" w:rsidP="0081660C">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010F7" w:rsidRPr="003F5F43" w:rsidRDefault="004010F7"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p w:rsidR="004010F7" w:rsidRDefault="004010F7" w:rsidP="00F73747">
            <w:pPr>
              <w:pStyle w:val="11"/>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0F7" w:rsidRDefault="00F73747" w:rsidP="00F73747">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lang w:val="uk-UA"/>
              </w:rPr>
              <w:t>1 – 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4010F7" w:rsidRDefault="004010F7" w:rsidP="00F73747">
            <w:pPr>
              <w:pStyle w:val="1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010F7" w:rsidRDefault="004010F7" w:rsidP="00F73747">
            <w:pPr>
              <w:pStyle w:val="1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4010F7" w:rsidRDefault="00D64060" w:rsidP="00F73747">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4010F7" w:rsidTr="00D32844">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4010F7" w:rsidRPr="00400A4D" w:rsidRDefault="004010F7" w:rsidP="00F73747">
            <w:pPr>
              <w:spacing w:after="0"/>
              <w:jc w:val="center"/>
              <w:rPr>
                <w:rFonts w:ascii="Times New Roman" w:hAnsi="Times New Roman" w:cs="Times New Roman"/>
                <w:sz w:val="24"/>
                <w:szCs w:val="24"/>
              </w:rPr>
            </w:pPr>
            <w:r w:rsidRPr="00400A4D">
              <w:rPr>
                <w:rFonts w:ascii="Times New Roman" w:hAnsi="Times New Roman" w:cs="Times New Roman"/>
                <w:sz w:val="24"/>
                <w:szCs w:val="24"/>
              </w:rPr>
              <w:t>8</w:t>
            </w:r>
          </w:p>
        </w:tc>
        <w:tc>
          <w:tcPr>
            <w:tcW w:w="3961" w:type="dxa"/>
            <w:tcBorders>
              <w:top w:val="single" w:sz="4" w:space="0" w:color="auto"/>
              <w:left w:val="single" w:sz="4" w:space="0" w:color="auto"/>
              <w:bottom w:val="single" w:sz="4" w:space="0" w:color="auto"/>
              <w:right w:val="single" w:sz="4" w:space="0" w:color="auto"/>
            </w:tcBorders>
            <w:hideMark/>
          </w:tcPr>
          <w:p w:rsidR="004010F7" w:rsidRPr="00D64060" w:rsidRDefault="0081660C" w:rsidP="00F73747">
            <w:pPr>
              <w:spacing w:after="0"/>
              <w:rPr>
                <w:rFonts w:ascii="Times New Roman" w:hAnsi="Times New Roman" w:cs="Times New Roman"/>
                <w:sz w:val="24"/>
                <w:szCs w:val="24"/>
                <w:lang w:val="uk-UA"/>
              </w:rPr>
            </w:pPr>
            <w:r>
              <w:rPr>
                <w:rFonts w:ascii="Times New Roman" w:hAnsi="Times New Roman" w:cs="Times New Roman"/>
              </w:rPr>
              <w:t>Тема 8.</w:t>
            </w:r>
            <w:r w:rsidRPr="000B5495">
              <w:rPr>
                <w:rFonts w:ascii="Times New Roman" w:hAnsi="Times New Roman" w:cs="Times New Roman"/>
              </w:rPr>
              <w:t xml:space="preserve"> </w:t>
            </w:r>
            <w:proofErr w:type="spellStart"/>
            <w:r w:rsidRPr="00BF3E35">
              <w:rPr>
                <w:rFonts w:ascii="Times New Roman" w:hAnsi="Times New Roman" w:cs="Times New Roman"/>
              </w:rPr>
              <w:t>Радіоємність</w:t>
            </w:r>
            <w:proofErr w:type="spellEnd"/>
            <w:r w:rsidRPr="00BF3E35">
              <w:rPr>
                <w:rFonts w:ascii="Times New Roman" w:hAnsi="Times New Roman" w:cs="Times New Roman"/>
              </w:rPr>
              <w:t xml:space="preserve"> </w:t>
            </w:r>
            <w:proofErr w:type="spellStart"/>
            <w:r w:rsidRPr="00BF3E35">
              <w:rPr>
                <w:rFonts w:ascii="Times New Roman" w:hAnsi="Times New Roman" w:cs="Times New Roman"/>
              </w:rPr>
              <w:t>екосистем</w:t>
            </w:r>
            <w:proofErr w:type="spellEnd"/>
            <w:r>
              <w:rPr>
                <w:rFonts w:ascii="Times New Roman" w:hAnsi="Times New Roman" w:cs="Times New Roman"/>
              </w:rPr>
              <w:t>.</w:t>
            </w:r>
          </w:p>
        </w:tc>
        <w:tc>
          <w:tcPr>
            <w:tcW w:w="3241" w:type="dxa"/>
            <w:tcBorders>
              <w:top w:val="single" w:sz="4" w:space="0" w:color="auto"/>
              <w:left w:val="single" w:sz="4" w:space="0" w:color="auto"/>
              <w:bottom w:val="single" w:sz="4" w:space="0" w:color="auto"/>
              <w:right w:val="single" w:sz="4" w:space="0" w:color="auto"/>
            </w:tcBorders>
            <w:vAlign w:val="center"/>
            <w:hideMark/>
          </w:tcPr>
          <w:p w:rsidR="004010F7" w:rsidRPr="003F5F43" w:rsidRDefault="004010F7"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p w:rsidR="004010F7" w:rsidRDefault="004010F7" w:rsidP="00F73747">
            <w:pPr>
              <w:pStyle w:val="11"/>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4010F7" w:rsidRDefault="00F73747" w:rsidP="00F73747">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lang w:val="uk-UA"/>
              </w:rPr>
              <w:t>1 – 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4010F7" w:rsidRDefault="004010F7" w:rsidP="00F73747">
            <w:pPr>
              <w:pStyle w:val="1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010F7" w:rsidRDefault="004010F7" w:rsidP="00F73747">
            <w:pPr>
              <w:pStyle w:val="1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4010F7" w:rsidRDefault="00D64060" w:rsidP="00F73747">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4010F7" w:rsidTr="00400A4D">
        <w:trPr>
          <w:trHeight w:val="311"/>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vAlign w:val="center"/>
            <w:hideMark/>
          </w:tcPr>
          <w:p w:rsidR="004010F7" w:rsidRDefault="00400A4D" w:rsidP="00F73747">
            <w:pPr>
              <w:pStyle w:val="1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4.</w:t>
            </w:r>
          </w:p>
        </w:tc>
      </w:tr>
      <w:tr w:rsidR="00D64060" w:rsidTr="00AD6813">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D64060" w:rsidRPr="00D64060" w:rsidRDefault="008B7018" w:rsidP="00F73747">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961" w:type="dxa"/>
            <w:tcBorders>
              <w:top w:val="single" w:sz="4" w:space="0" w:color="auto"/>
              <w:left w:val="single" w:sz="4" w:space="0" w:color="auto"/>
              <w:bottom w:val="single" w:sz="4" w:space="0" w:color="auto"/>
              <w:right w:val="single" w:sz="4" w:space="0" w:color="auto"/>
            </w:tcBorders>
          </w:tcPr>
          <w:p w:rsidR="00D64060" w:rsidRPr="00D64060" w:rsidRDefault="008B7018" w:rsidP="00F73747">
            <w:pPr>
              <w:spacing w:after="0"/>
              <w:rPr>
                <w:rFonts w:ascii="Times New Roman" w:hAnsi="Times New Roman" w:cs="Times New Roman"/>
                <w:sz w:val="24"/>
                <w:szCs w:val="24"/>
                <w:lang w:val="uk-UA"/>
              </w:rPr>
            </w:pPr>
            <w:r w:rsidRPr="000D1C68">
              <w:rPr>
                <w:rFonts w:ascii="Times New Roman" w:hAnsi="Times New Roman" w:cs="Times New Roman"/>
                <w:bCs/>
                <w:spacing w:val="-5"/>
                <w:szCs w:val="26"/>
              </w:rPr>
              <w:t>Тема</w:t>
            </w:r>
            <w:r w:rsidRPr="000D1C68">
              <w:rPr>
                <w:rFonts w:ascii="Times New Roman" w:hAnsi="Times New Roman" w:cs="Times New Roman"/>
                <w:bCs/>
                <w:spacing w:val="-1"/>
              </w:rPr>
              <w:t xml:space="preserve"> 9.</w:t>
            </w:r>
            <w:r w:rsidRPr="000D1C68">
              <w:rPr>
                <w:rFonts w:ascii="Times New Roman" w:hAnsi="Times New Roman" w:cs="Times New Roman"/>
              </w:rPr>
              <w:t xml:space="preserve"> </w:t>
            </w:r>
            <w:proofErr w:type="spellStart"/>
            <w:r w:rsidRPr="000D1C68">
              <w:rPr>
                <w:rFonts w:ascii="Times New Roman" w:hAnsi="Times New Roman" w:cs="Times New Roman"/>
              </w:rPr>
              <w:t>Радіоекологія</w:t>
            </w:r>
            <w:proofErr w:type="spellEnd"/>
            <w:r w:rsidRPr="000D1C68">
              <w:rPr>
                <w:rFonts w:ascii="Times New Roman" w:hAnsi="Times New Roman" w:cs="Times New Roman"/>
              </w:rPr>
              <w:t xml:space="preserve"> </w:t>
            </w:r>
            <w:proofErr w:type="spellStart"/>
            <w:r w:rsidRPr="000D1C68">
              <w:rPr>
                <w:rFonts w:ascii="Times New Roman" w:hAnsi="Times New Roman" w:cs="Times New Roman"/>
              </w:rPr>
              <w:t>населених</w:t>
            </w:r>
            <w:proofErr w:type="spellEnd"/>
            <w:r w:rsidRPr="000D1C68">
              <w:rPr>
                <w:rFonts w:ascii="Times New Roman" w:hAnsi="Times New Roman" w:cs="Times New Roman"/>
              </w:rPr>
              <w:t xml:space="preserve"> </w:t>
            </w:r>
            <w:proofErr w:type="spellStart"/>
            <w:r w:rsidRPr="000D1C68">
              <w:rPr>
                <w:rFonts w:ascii="Times New Roman" w:hAnsi="Times New Roman" w:cs="Times New Roman"/>
              </w:rPr>
              <w:t>пункті</w:t>
            </w:r>
            <w:proofErr w:type="gramStart"/>
            <w:r w:rsidRPr="000D1C68">
              <w:rPr>
                <w:rFonts w:ascii="Times New Roman" w:hAnsi="Times New Roman" w:cs="Times New Roman"/>
              </w:rPr>
              <w:t>в</w:t>
            </w:r>
            <w:proofErr w:type="spellEnd"/>
            <w:proofErr w:type="gramEnd"/>
          </w:p>
        </w:tc>
        <w:tc>
          <w:tcPr>
            <w:tcW w:w="3241" w:type="dxa"/>
            <w:tcBorders>
              <w:top w:val="single" w:sz="4" w:space="0" w:color="auto"/>
              <w:left w:val="single" w:sz="4" w:space="0" w:color="auto"/>
              <w:bottom w:val="single" w:sz="4" w:space="0" w:color="auto"/>
              <w:right w:val="single" w:sz="4" w:space="0" w:color="auto"/>
            </w:tcBorders>
            <w:vAlign w:val="center"/>
            <w:hideMark/>
          </w:tcPr>
          <w:p w:rsidR="00D64060" w:rsidRDefault="00D64060"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D64060" w:rsidRPr="003F5F43" w:rsidRDefault="00D64060"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sidR="009579FC">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p w:rsidR="00D64060" w:rsidRDefault="00D64060" w:rsidP="00F73747">
            <w:pPr>
              <w:pStyle w:val="11"/>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D64060" w:rsidRDefault="00F73747" w:rsidP="00F73747">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lang w:val="uk-UA"/>
              </w:rPr>
              <w:t>1 – 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D64060" w:rsidRDefault="00D64060" w:rsidP="00F73747">
            <w:pPr>
              <w:pStyle w:val="1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D64060" w:rsidRDefault="00D64060" w:rsidP="00F73747">
            <w:pPr>
              <w:pStyle w:val="1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D64060" w:rsidRDefault="00D64060" w:rsidP="00F73747">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D64060" w:rsidTr="00AD6813">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D64060" w:rsidRPr="00D64060" w:rsidRDefault="00D64060" w:rsidP="00F73747">
            <w:pPr>
              <w:spacing w:after="0"/>
              <w:jc w:val="center"/>
              <w:rPr>
                <w:rFonts w:ascii="Times New Roman" w:hAnsi="Times New Roman" w:cs="Times New Roman"/>
                <w:sz w:val="24"/>
                <w:szCs w:val="24"/>
              </w:rPr>
            </w:pPr>
            <w:r w:rsidRPr="00D64060">
              <w:rPr>
                <w:rFonts w:ascii="Times New Roman" w:hAnsi="Times New Roman" w:cs="Times New Roman"/>
                <w:sz w:val="24"/>
                <w:szCs w:val="24"/>
              </w:rPr>
              <w:lastRenderedPageBreak/>
              <w:t>10</w:t>
            </w:r>
          </w:p>
        </w:tc>
        <w:tc>
          <w:tcPr>
            <w:tcW w:w="3961" w:type="dxa"/>
            <w:tcBorders>
              <w:top w:val="single" w:sz="4" w:space="0" w:color="auto"/>
              <w:left w:val="single" w:sz="4" w:space="0" w:color="auto"/>
              <w:bottom w:val="single" w:sz="4" w:space="0" w:color="auto"/>
              <w:right w:val="single" w:sz="4" w:space="0" w:color="auto"/>
            </w:tcBorders>
          </w:tcPr>
          <w:p w:rsidR="00D64060" w:rsidRPr="008B7018" w:rsidRDefault="008B7018" w:rsidP="00F73747">
            <w:pPr>
              <w:spacing w:after="0"/>
              <w:rPr>
                <w:rFonts w:ascii="Times New Roman" w:hAnsi="Times New Roman" w:cs="Times New Roman"/>
                <w:bCs/>
                <w:sz w:val="24"/>
                <w:szCs w:val="24"/>
                <w:lang w:val="uk-UA"/>
              </w:rPr>
            </w:pPr>
            <w:r w:rsidRPr="008B7018">
              <w:rPr>
                <w:rFonts w:ascii="Times New Roman" w:hAnsi="Times New Roman" w:cs="Times New Roman"/>
                <w:bCs/>
                <w:lang w:val="uk-UA"/>
              </w:rPr>
              <w:t xml:space="preserve">Тема 10. </w:t>
            </w:r>
            <w:r w:rsidRPr="008B7018">
              <w:rPr>
                <w:rFonts w:ascii="Times New Roman" w:hAnsi="Times New Roman" w:cs="Times New Roman"/>
                <w:lang w:val="uk-UA"/>
              </w:rPr>
              <w:t>Особливості ведення окремих галузей виробництва на забруднених радіонуклідами територіях</w:t>
            </w:r>
          </w:p>
        </w:tc>
        <w:tc>
          <w:tcPr>
            <w:tcW w:w="3241" w:type="dxa"/>
            <w:tcBorders>
              <w:top w:val="single" w:sz="4" w:space="0" w:color="auto"/>
              <w:left w:val="single" w:sz="4" w:space="0" w:color="auto"/>
              <w:bottom w:val="single" w:sz="4" w:space="0" w:color="auto"/>
              <w:right w:val="single" w:sz="4" w:space="0" w:color="auto"/>
            </w:tcBorders>
            <w:vAlign w:val="center"/>
            <w:hideMark/>
          </w:tcPr>
          <w:p w:rsidR="00D64060" w:rsidRPr="003F5F43" w:rsidRDefault="00D64060" w:rsidP="00F73747">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D64060" w:rsidRDefault="00D64060" w:rsidP="00F73747">
            <w:pPr>
              <w:pStyle w:val="11"/>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D64060" w:rsidRDefault="00F73747" w:rsidP="00F73747">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lang w:val="uk-UA"/>
              </w:rPr>
              <w:t>1 – 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D64060" w:rsidRDefault="00D64060" w:rsidP="00F73747">
            <w:pPr>
              <w:pStyle w:val="1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D64060" w:rsidRDefault="00D64060" w:rsidP="00F73747">
            <w:pPr>
              <w:pStyle w:val="1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D64060" w:rsidRDefault="00D64060" w:rsidP="00F73747">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bl>
    <w:p w:rsidR="00F86712" w:rsidRDefault="00F86712" w:rsidP="00F86712">
      <w:pPr>
        <w:spacing w:after="0" w:line="240" w:lineRule="auto"/>
        <w:jc w:val="center"/>
        <w:rPr>
          <w:rFonts w:ascii="Times New Roman" w:hAnsi="Times New Roman" w:cs="Times New Roman"/>
          <w:b/>
          <w:caps/>
          <w:color w:val="000000"/>
          <w:sz w:val="24"/>
          <w:szCs w:val="24"/>
          <w:lang w:val="uk-UA" w:eastAsia="en-US"/>
        </w:rPr>
      </w:pPr>
    </w:p>
    <w:p w:rsidR="00F86712" w:rsidRDefault="00F86712" w:rsidP="00F86712">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F86712" w:rsidRDefault="00F86712" w:rsidP="00F86712">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F86712" w:rsidTr="00F86712">
        <w:tc>
          <w:tcPr>
            <w:tcW w:w="5508" w:type="dxa"/>
            <w:tcBorders>
              <w:top w:val="single" w:sz="4" w:space="0" w:color="auto"/>
              <w:left w:val="single" w:sz="4" w:space="0" w:color="auto"/>
              <w:bottom w:val="single" w:sz="4" w:space="0" w:color="auto"/>
              <w:right w:val="single" w:sz="4" w:space="0" w:color="auto"/>
            </w:tcBorders>
            <w:hideMark/>
          </w:tcPr>
          <w:p w:rsidR="00F86712" w:rsidRDefault="00F86712" w:rsidP="00F86712">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F86712" w:rsidRDefault="00F86712" w:rsidP="00F86712">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556515" w:rsidTr="005B2A25">
        <w:trPr>
          <w:trHeight w:val="556"/>
        </w:trPr>
        <w:tc>
          <w:tcPr>
            <w:tcW w:w="5508" w:type="dxa"/>
            <w:tcBorders>
              <w:top w:val="single" w:sz="4" w:space="0" w:color="auto"/>
              <w:left w:val="single" w:sz="4" w:space="0" w:color="auto"/>
              <w:bottom w:val="single" w:sz="4" w:space="0" w:color="auto"/>
              <w:right w:val="single" w:sz="4" w:space="0" w:color="auto"/>
            </w:tcBorders>
          </w:tcPr>
          <w:p w:rsidR="00556515" w:rsidRPr="00556515" w:rsidRDefault="00556515" w:rsidP="00556515">
            <w:pPr>
              <w:jc w:val="both"/>
              <w:rPr>
                <w:rFonts w:ascii="Times New Roman" w:eastAsiaTheme="minorHAnsi" w:hAnsi="Times New Roman" w:cs="Times New Roman"/>
                <w:lang w:val="uk-UA" w:eastAsia="en-US"/>
              </w:rPr>
            </w:pPr>
            <w:r w:rsidRPr="00556515">
              <w:rPr>
                <w:rFonts w:ascii="Times New Roman" w:hAnsi="Times New Roman" w:cs="Times New Roman"/>
                <w:b/>
                <w:lang w:val="uk-UA"/>
              </w:rPr>
              <w:t>Тема:</w:t>
            </w:r>
            <w:r w:rsidRPr="00556515">
              <w:rPr>
                <w:rFonts w:ascii="Times New Roman" w:hAnsi="Times New Roman" w:cs="Times New Roman"/>
                <w:lang w:val="uk-UA"/>
              </w:rPr>
              <w:t xml:space="preserve"> Радіоекологія як наука: історія та сучасні проблеми.</w:t>
            </w:r>
          </w:p>
        </w:tc>
        <w:tc>
          <w:tcPr>
            <w:tcW w:w="9100" w:type="dxa"/>
            <w:tcBorders>
              <w:top w:val="single" w:sz="4" w:space="0" w:color="auto"/>
              <w:left w:val="single" w:sz="4" w:space="0" w:color="auto"/>
              <w:bottom w:val="single" w:sz="4" w:space="0" w:color="auto"/>
              <w:right w:val="single" w:sz="4" w:space="0" w:color="auto"/>
            </w:tcBorders>
            <w:hideMark/>
          </w:tcPr>
          <w:p w:rsidR="00556515" w:rsidRPr="00556515" w:rsidRDefault="00556515" w:rsidP="00F86712">
            <w:pPr>
              <w:pStyle w:val="a5"/>
              <w:widowControl/>
              <w:ind w:left="0"/>
              <w:rPr>
                <w:rFonts w:ascii="Times New Roman" w:eastAsia="Times New Roman" w:hAnsi="Times New Roman" w:cs="Times New Roman"/>
                <w:caps/>
                <w:noProof/>
                <w:lang w:eastAsia="ru-RU" w:bidi="ar-SA"/>
              </w:rPr>
            </w:pPr>
            <w:r w:rsidRPr="00556515">
              <w:rPr>
                <w:rFonts w:ascii="Times New Roman" w:hAnsi="Times New Roman" w:cs="Times New Roman"/>
              </w:rPr>
              <w:t>Визначення науки, об’єкти та предмет її досліджень. Історія розвитку радіоекології.</w:t>
            </w:r>
          </w:p>
        </w:tc>
      </w:tr>
      <w:tr w:rsidR="00556515" w:rsidTr="005B2A25">
        <w:tc>
          <w:tcPr>
            <w:tcW w:w="5508" w:type="dxa"/>
            <w:tcBorders>
              <w:top w:val="single" w:sz="4" w:space="0" w:color="auto"/>
              <w:left w:val="single" w:sz="4" w:space="0" w:color="auto"/>
              <w:bottom w:val="single" w:sz="4" w:space="0" w:color="auto"/>
              <w:right w:val="single" w:sz="4" w:space="0" w:color="auto"/>
            </w:tcBorders>
            <w:hideMark/>
          </w:tcPr>
          <w:p w:rsidR="00556515" w:rsidRPr="00556515" w:rsidRDefault="00556515" w:rsidP="00556515">
            <w:pPr>
              <w:ind w:firstLine="23"/>
              <w:jc w:val="both"/>
              <w:rPr>
                <w:rFonts w:ascii="Times New Roman" w:eastAsiaTheme="minorHAnsi" w:hAnsi="Times New Roman" w:cs="Times New Roman"/>
                <w:lang w:val="uk-UA" w:eastAsia="en-US"/>
              </w:rPr>
            </w:pPr>
            <w:r w:rsidRPr="00556515">
              <w:rPr>
                <w:rFonts w:ascii="Times New Roman" w:hAnsi="Times New Roman" w:cs="Times New Roman"/>
                <w:b/>
                <w:lang w:val="uk-UA"/>
              </w:rPr>
              <w:t>Тема:</w:t>
            </w:r>
            <w:r w:rsidRPr="00556515">
              <w:rPr>
                <w:rFonts w:ascii="Times New Roman" w:hAnsi="Times New Roman" w:cs="Times New Roman"/>
                <w:lang w:val="uk-UA"/>
              </w:rPr>
              <w:t xml:space="preserve"> Джерела радіонуклідів в екосистемах і біосфері.</w:t>
            </w:r>
          </w:p>
        </w:tc>
        <w:tc>
          <w:tcPr>
            <w:tcW w:w="9100" w:type="dxa"/>
            <w:tcBorders>
              <w:top w:val="single" w:sz="4" w:space="0" w:color="auto"/>
              <w:left w:val="single" w:sz="4" w:space="0" w:color="auto"/>
              <w:bottom w:val="single" w:sz="4" w:space="0" w:color="auto"/>
              <w:right w:val="single" w:sz="4" w:space="0" w:color="auto"/>
            </w:tcBorders>
            <w:hideMark/>
          </w:tcPr>
          <w:p w:rsidR="00556515" w:rsidRPr="00556515" w:rsidRDefault="00556515" w:rsidP="00F86712">
            <w:pPr>
              <w:pStyle w:val="a5"/>
              <w:widowControl/>
              <w:ind w:left="20"/>
              <w:rPr>
                <w:rFonts w:ascii="Times New Roman" w:eastAsia="Times New Roman" w:hAnsi="Times New Roman" w:cs="Times New Roman"/>
                <w:caps/>
                <w:noProof/>
                <w:lang w:eastAsia="ru-RU" w:bidi="ar-SA"/>
              </w:rPr>
            </w:pPr>
            <w:r w:rsidRPr="00556515">
              <w:rPr>
                <w:rFonts w:ascii="Times New Roman" w:hAnsi="Times New Roman" w:cs="Times New Roman"/>
              </w:rPr>
              <w:t xml:space="preserve">Джерела природних радіонуклідів. </w:t>
            </w:r>
            <w:proofErr w:type="spellStart"/>
            <w:r w:rsidRPr="00556515">
              <w:rPr>
                <w:rFonts w:ascii="Times New Roman" w:hAnsi="Times New Roman" w:cs="Times New Roman"/>
              </w:rPr>
              <w:t>Космогенні</w:t>
            </w:r>
            <w:proofErr w:type="spellEnd"/>
            <w:r w:rsidRPr="00556515">
              <w:rPr>
                <w:rFonts w:ascii="Times New Roman" w:hAnsi="Times New Roman" w:cs="Times New Roman"/>
              </w:rPr>
              <w:t xml:space="preserve"> радіонукліди. Джерела штучних радіонуклідів.</w:t>
            </w:r>
          </w:p>
        </w:tc>
      </w:tr>
      <w:tr w:rsidR="00556515" w:rsidTr="005B2A25">
        <w:tc>
          <w:tcPr>
            <w:tcW w:w="5508" w:type="dxa"/>
            <w:tcBorders>
              <w:top w:val="single" w:sz="4" w:space="0" w:color="auto"/>
              <w:left w:val="single" w:sz="4" w:space="0" w:color="auto"/>
              <w:bottom w:val="single" w:sz="4" w:space="0" w:color="auto"/>
              <w:right w:val="single" w:sz="4" w:space="0" w:color="auto"/>
            </w:tcBorders>
            <w:hideMark/>
          </w:tcPr>
          <w:p w:rsidR="00556515" w:rsidRPr="00556515" w:rsidRDefault="00556515" w:rsidP="00556515">
            <w:pPr>
              <w:jc w:val="both"/>
              <w:rPr>
                <w:rFonts w:ascii="Times New Roman" w:eastAsiaTheme="minorHAnsi" w:hAnsi="Times New Roman" w:cs="Times New Roman"/>
                <w:lang w:val="uk-UA" w:eastAsia="en-US"/>
              </w:rPr>
            </w:pPr>
            <w:r w:rsidRPr="00556515">
              <w:rPr>
                <w:rFonts w:ascii="Times New Roman" w:hAnsi="Times New Roman" w:cs="Times New Roman"/>
                <w:b/>
                <w:lang w:val="uk-UA"/>
              </w:rPr>
              <w:t>Тема:</w:t>
            </w:r>
            <w:r w:rsidRPr="00556515">
              <w:rPr>
                <w:rFonts w:ascii="Times New Roman" w:hAnsi="Times New Roman" w:cs="Times New Roman"/>
                <w:lang w:val="uk-UA"/>
              </w:rPr>
              <w:t xml:space="preserve"> Основи дозиметрії в радіоекології. </w:t>
            </w:r>
          </w:p>
        </w:tc>
        <w:tc>
          <w:tcPr>
            <w:tcW w:w="9100" w:type="dxa"/>
            <w:tcBorders>
              <w:top w:val="single" w:sz="4" w:space="0" w:color="auto"/>
              <w:left w:val="single" w:sz="4" w:space="0" w:color="auto"/>
              <w:bottom w:val="single" w:sz="4" w:space="0" w:color="auto"/>
              <w:right w:val="single" w:sz="4" w:space="0" w:color="auto"/>
            </w:tcBorders>
            <w:hideMark/>
          </w:tcPr>
          <w:p w:rsidR="00556515" w:rsidRPr="00556515" w:rsidRDefault="00556515" w:rsidP="00F86712">
            <w:pPr>
              <w:pStyle w:val="a5"/>
              <w:widowControl/>
              <w:ind w:left="0"/>
              <w:jc w:val="both"/>
              <w:rPr>
                <w:rFonts w:ascii="Times New Roman" w:eastAsia="Times New Roman" w:hAnsi="Times New Roman" w:cs="Times New Roman"/>
                <w:caps/>
                <w:noProof/>
                <w:lang w:eastAsia="ru-RU" w:bidi="ar-SA"/>
              </w:rPr>
            </w:pPr>
            <w:r w:rsidRPr="00556515">
              <w:rPr>
                <w:rFonts w:ascii="Times New Roman" w:hAnsi="Times New Roman" w:cs="Times New Roman"/>
              </w:rPr>
              <w:t xml:space="preserve">Основні терміни і поняття. </w:t>
            </w:r>
            <w:proofErr w:type="spellStart"/>
            <w:r w:rsidRPr="00556515">
              <w:rPr>
                <w:rFonts w:ascii="Times New Roman" w:hAnsi="Times New Roman" w:cs="Times New Roman"/>
              </w:rPr>
              <w:t>Зовнішне</w:t>
            </w:r>
            <w:proofErr w:type="spellEnd"/>
            <w:r w:rsidRPr="00556515">
              <w:rPr>
                <w:rFonts w:ascii="Times New Roman" w:hAnsi="Times New Roman" w:cs="Times New Roman"/>
              </w:rPr>
              <w:t xml:space="preserve"> опромінення. Внутрішнє опромінення.</w:t>
            </w:r>
          </w:p>
        </w:tc>
      </w:tr>
      <w:tr w:rsidR="00556515" w:rsidTr="005B2A25">
        <w:tc>
          <w:tcPr>
            <w:tcW w:w="5508" w:type="dxa"/>
            <w:tcBorders>
              <w:top w:val="single" w:sz="4" w:space="0" w:color="auto"/>
              <w:left w:val="single" w:sz="4" w:space="0" w:color="auto"/>
              <w:bottom w:val="single" w:sz="4" w:space="0" w:color="auto"/>
              <w:right w:val="single" w:sz="4" w:space="0" w:color="auto"/>
            </w:tcBorders>
            <w:hideMark/>
          </w:tcPr>
          <w:p w:rsidR="00556515" w:rsidRPr="00556515" w:rsidRDefault="00556515" w:rsidP="00556515">
            <w:pPr>
              <w:ind w:firstLine="23"/>
              <w:jc w:val="both"/>
              <w:rPr>
                <w:rFonts w:ascii="Times New Roman" w:eastAsiaTheme="minorHAnsi" w:hAnsi="Times New Roman" w:cs="Times New Roman"/>
                <w:lang w:val="uk-UA" w:eastAsia="en-US"/>
              </w:rPr>
            </w:pPr>
            <w:r w:rsidRPr="00556515">
              <w:rPr>
                <w:rFonts w:ascii="Times New Roman" w:hAnsi="Times New Roman" w:cs="Times New Roman"/>
                <w:b/>
                <w:lang w:val="uk-UA"/>
              </w:rPr>
              <w:t xml:space="preserve">Тема: </w:t>
            </w:r>
            <w:r w:rsidRPr="00556515">
              <w:rPr>
                <w:rFonts w:ascii="Times New Roman" w:hAnsi="Times New Roman" w:cs="Times New Roman"/>
                <w:lang w:val="uk-UA"/>
              </w:rPr>
              <w:t xml:space="preserve">Атмосфера, ґрунт і рослини як первинні ланки надходження радіонуклідів в біосферу. </w:t>
            </w:r>
          </w:p>
        </w:tc>
        <w:tc>
          <w:tcPr>
            <w:tcW w:w="9100" w:type="dxa"/>
            <w:tcBorders>
              <w:top w:val="single" w:sz="4" w:space="0" w:color="auto"/>
              <w:left w:val="single" w:sz="4" w:space="0" w:color="auto"/>
              <w:bottom w:val="single" w:sz="4" w:space="0" w:color="auto"/>
              <w:right w:val="single" w:sz="4" w:space="0" w:color="auto"/>
            </w:tcBorders>
            <w:hideMark/>
          </w:tcPr>
          <w:p w:rsidR="00556515" w:rsidRPr="00556515" w:rsidRDefault="00556515" w:rsidP="00F86712">
            <w:pPr>
              <w:pStyle w:val="a5"/>
              <w:widowControl/>
              <w:ind w:left="0"/>
              <w:rPr>
                <w:rFonts w:ascii="Times New Roman" w:eastAsia="Times New Roman" w:hAnsi="Times New Roman" w:cs="Times New Roman"/>
                <w:caps/>
                <w:noProof/>
                <w:lang w:eastAsia="ru-RU" w:bidi="ar-SA"/>
              </w:rPr>
            </w:pPr>
            <w:r w:rsidRPr="00556515">
              <w:rPr>
                <w:rFonts w:ascii="Times New Roman" w:hAnsi="Times New Roman" w:cs="Times New Roman"/>
              </w:rPr>
              <w:t>Загальні закономірності міграції радіонуклідів у навколишньому середовищі. Міграція радіонуклідів в атмосфері. Міграція радіонуклідів у ґрунті.</w:t>
            </w:r>
          </w:p>
        </w:tc>
      </w:tr>
      <w:tr w:rsidR="00556515" w:rsidTr="005B2A25">
        <w:tc>
          <w:tcPr>
            <w:tcW w:w="5508" w:type="dxa"/>
            <w:tcBorders>
              <w:top w:val="single" w:sz="4" w:space="0" w:color="auto"/>
              <w:left w:val="single" w:sz="4" w:space="0" w:color="auto"/>
              <w:bottom w:val="single" w:sz="4" w:space="0" w:color="auto"/>
              <w:right w:val="single" w:sz="4" w:space="0" w:color="auto"/>
            </w:tcBorders>
          </w:tcPr>
          <w:p w:rsidR="00556515" w:rsidRPr="00556515" w:rsidRDefault="00556515" w:rsidP="00016463">
            <w:pPr>
              <w:ind w:firstLine="23"/>
              <w:jc w:val="both"/>
              <w:rPr>
                <w:rFonts w:ascii="Times New Roman" w:hAnsi="Times New Roman" w:cs="Times New Roman"/>
                <w:lang w:val="uk-UA"/>
              </w:rPr>
            </w:pPr>
            <w:r w:rsidRPr="00556515">
              <w:rPr>
                <w:rFonts w:ascii="Times New Roman" w:hAnsi="Times New Roman" w:cs="Times New Roman"/>
                <w:b/>
                <w:lang w:val="uk-UA"/>
              </w:rPr>
              <w:t>Тема:</w:t>
            </w:r>
            <w:r w:rsidRPr="00556515">
              <w:rPr>
                <w:rFonts w:ascii="Times New Roman" w:hAnsi="Times New Roman" w:cs="Times New Roman"/>
                <w:lang w:val="uk-UA"/>
              </w:rPr>
              <w:t xml:space="preserve"> Міграція радіонуклідів у водних екосистемах </w:t>
            </w:r>
          </w:p>
          <w:p w:rsidR="00556515" w:rsidRPr="00556515" w:rsidRDefault="00556515" w:rsidP="00016463">
            <w:pPr>
              <w:ind w:firstLine="23"/>
              <w:jc w:val="both"/>
              <w:rPr>
                <w:rFonts w:ascii="Times New Roman" w:eastAsiaTheme="minorHAnsi" w:hAnsi="Times New Roman" w:cs="Times New Roman"/>
                <w:lang w:val="uk-UA" w:eastAsia="en-US"/>
              </w:rPr>
            </w:pPr>
          </w:p>
        </w:tc>
        <w:tc>
          <w:tcPr>
            <w:tcW w:w="9100" w:type="dxa"/>
            <w:tcBorders>
              <w:top w:val="single" w:sz="4" w:space="0" w:color="auto"/>
              <w:left w:val="single" w:sz="4" w:space="0" w:color="auto"/>
              <w:bottom w:val="single" w:sz="4" w:space="0" w:color="auto"/>
              <w:right w:val="single" w:sz="4" w:space="0" w:color="auto"/>
            </w:tcBorders>
            <w:hideMark/>
          </w:tcPr>
          <w:p w:rsidR="00556515" w:rsidRPr="00556515" w:rsidRDefault="00556515" w:rsidP="00F86712">
            <w:pPr>
              <w:pStyle w:val="a5"/>
              <w:widowControl/>
              <w:ind w:left="0"/>
              <w:rPr>
                <w:rFonts w:ascii="Times New Roman" w:eastAsia="Times New Roman" w:hAnsi="Times New Roman" w:cs="Times New Roman"/>
                <w:caps/>
                <w:noProof/>
                <w:lang w:eastAsia="ru-RU" w:bidi="ar-SA"/>
              </w:rPr>
            </w:pPr>
            <w:r w:rsidRPr="00556515">
              <w:rPr>
                <w:rFonts w:ascii="Times New Roman" w:hAnsi="Times New Roman" w:cs="Times New Roman"/>
              </w:rPr>
              <w:t>Джерела і шляхи надходження радіонуклідів природного і техногенного походження у водойми. Поведінка радіонуклідів у водних екосистемах. Вода і радіонукліди. Гідрологічні та гідрохімічні чинники. Роль донних відкладів у розподілі радіонуклідів.</w:t>
            </w:r>
          </w:p>
        </w:tc>
      </w:tr>
      <w:tr w:rsidR="00556515" w:rsidTr="00D55025">
        <w:trPr>
          <w:trHeight w:val="629"/>
        </w:trPr>
        <w:tc>
          <w:tcPr>
            <w:tcW w:w="5508" w:type="dxa"/>
            <w:tcBorders>
              <w:top w:val="single" w:sz="4" w:space="0" w:color="auto"/>
              <w:left w:val="single" w:sz="4" w:space="0" w:color="auto"/>
              <w:bottom w:val="single" w:sz="4" w:space="0" w:color="auto"/>
              <w:right w:val="single" w:sz="4" w:space="0" w:color="auto"/>
            </w:tcBorders>
          </w:tcPr>
          <w:p w:rsidR="00556515" w:rsidRPr="00556515" w:rsidRDefault="00556515" w:rsidP="00556515">
            <w:pPr>
              <w:jc w:val="both"/>
              <w:rPr>
                <w:rFonts w:ascii="Times New Roman" w:eastAsiaTheme="minorHAnsi" w:hAnsi="Times New Roman" w:cs="Times New Roman"/>
                <w:lang w:val="uk-UA" w:eastAsia="en-US"/>
              </w:rPr>
            </w:pPr>
            <w:r w:rsidRPr="00556515">
              <w:rPr>
                <w:rFonts w:ascii="Times New Roman" w:hAnsi="Times New Roman" w:cs="Times New Roman"/>
                <w:b/>
                <w:lang w:val="uk-UA"/>
              </w:rPr>
              <w:t>Тема:</w:t>
            </w:r>
            <w:r w:rsidRPr="00556515">
              <w:rPr>
                <w:rFonts w:ascii="Times New Roman" w:hAnsi="Times New Roman" w:cs="Times New Roman"/>
                <w:lang w:val="uk-UA"/>
              </w:rPr>
              <w:t xml:space="preserve"> Вплив іонізуючих випромінювань на екосистеми. </w:t>
            </w:r>
          </w:p>
        </w:tc>
        <w:tc>
          <w:tcPr>
            <w:tcW w:w="9100" w:type="dxa"/>
            <w:tcBorders>
              <w:top w:val="single" w:sz="4" w:space="0" w:color="auto"/>
              <w:left w:val="single" w:sz="4" w:space="0" w:color="auto"/>
              <w:bottom w:val="single" w:sz="4" w:space="0" w:color="auto"/>
              <w:right w:val="single" w:sz="4" w:space="0" w:color="auto"/>
            </w:tcBorders>
            <w:hideMark/>
          </w:tcPr>
          <w:p w:rsidR="00556515" w:rsidRPr="00556515" w:rsidRDefault="00556515" w:rsidP="00F86712">
            <w:pPr>
              <w:pStyle w:val="a5"/>
              <w:widowControl/>
              <w:ind w:left="0"/>
              <w:rPr>
                <w:rFonts w:ascii="Times New Roman" w:eastAsia="Times New Roman" w:hAnsi="Times New Roman" w:cs="Times New Roman"/>
                <w:caps/>
                <w:noProof/>
                <w:lang w:eastAsia="ru-RU" w:bidi="ar-SA"/>
              </w:rPr>
            </w:pPr>
            <w:r w:rsidRPr="00556515">
              <w:rPr>
                <w:rFonts w:ascii="Times New Roman" w:hAnsi="Times New Roman" w:cs="Times New Roman"/>
              </w:rPr>
              <w:t xml:space="preserve">Ландшафтні та </w:t>
            </w:r>
            <w:proofErr w:type="spellStart"/>
            <w:r w:rsidRPr="00556515">
              <w:rPr>
                <w:rFonts w:ascii="Times New Roman" w:hAnsi="Times New Roman" w:cs="Times New Roman"/>
              </w:rPr>
              <w:t>фітоценотичні</w:t>
            </w:r>
            <w:proofErr w:type="spellEnd"/>
            <w:r w:rsidRPr="00556515">
              <w:rPr>
                <w:rFonts w:ascii="Times New Roman" w:hAnsi="Times New Roman" w:cs="Times New Roman"/>
              </w:rPr>
              <w:t xml:space="preserve"> особливості радіоактивного забрудненні екосистем. Джерела опромінення лісу. Розподіл джерел випромінювання в лісі при радіоактивних випаданнях. Дози опромінення організмів, що живуть у різних ярусах лісу, при радіоактивних випаданнях.</w:t>
            </w:r>
          </w:p>
        </w:tc>
      </w:tr>
      <w:tr w:rsidR="00556515" w:rsidTr="005B2A25">
        <w:tc>
          <w:tcPr>
            <w:tcW w:w="5508" w:type="dxa"/>
            <w:tcBorders>
              <w:top w:val="single" w:sz="4" w:space="0" w:color="auto"/>
              <w:left w:val="single" w:sz="4" w:space="0" w:color="auto"/>
              <w:bottom w:val="single" w:sz="4" w:space="0" w:color="auto"/>
              <w:right w:val="single" w:sz="4" w:space="0" w:color="auto"/>
            </w:tcBorders>
            <w:hideMark/>
          </w:tcPr>
          <w:p w:rsidR="00556515" w:rsidRPr="00556515" w:rsidRDefault="00556515" w:rsidP="00556515">
            <w:pPr>
              <w:jc w:val="both"/>
              <w:rPr>
                <w:rFonts w:ascii="Times New Roman" w:eastAsiaTheme="minorHAnsi" w:hAnsi="Times New Roman" w:cs="Times New Roman"/>
                <w:lang w:val="uk-UA" w:eastAsia="en-US"/>
              </w:rPr>
            </w:pPr>
            <w:r w:rsidRPr="00556515">
              <w:rPr>
                <w:rFonts w:ascii="Times New Roman" w:hAnsi="Times New Roman" w:cs="Times New Roman"/>
                <w:b/>
                <w:lang w:val="uk-UA"/>
              </w:rPr>
              <w:t xml:space="preserve">Тема: </w:t>
            </w:r>
            <w:r w:rsidRPr="00556515">
              <w:rPr>
                <w:rFonts w:ascii="Times New Roman" w:hAnsi="Times New Roman" w:cs="Times New Roman"/>
                <w:lang w:val="uk-UA"/>
              </w:rPr>
              <w:t xml:space="preserve">Радіоекологія населених пунктів </w:t>
            </w:r>
          </w:p>
        </w:tc>
        <w:tc>
          <w:tcPr>
            <w:tcW w:w="9100" w:type="dxa"/>
            <w:tcBorders>
              <w:top w:val="single" w:sz="4" w:space="0" w:color="auto"/>
              <w:left w:val="single" w:sz="4" w:space="0" w:color="auto"/>
              <w:bottom w:val="single" w:sz="4" w:space="0" w:color="auto"/>
              <w:right w:val="single" w:sz="4" w:space="0" w:color="auto"/>
            </w:tcBorders>
            <w:hideMark/>
          </w:tcPr>
          <w:p w:rsidR="00556515" w:rsidRPr="00556515" w:rsidRDefault="00556515" w:rsidP="00F86712">
            <w:pPr>
              <w:pStyle w:val="a5"/>
              <w:widowControl/>
              <w:ind w:left="0"/>
              <w:jc w:val="both"/>
              <w:rPr>
                <w:rFonts w:ascii="Times New Roman" w:eastAsia="Times New Roman" w:hAnsi="Times New Roman" w:cs="Times New Roman"/>
                <w:caps/>
                <w:noProof/>
                <w:lang w:eastAsia="ru-RU" w:bidi="ar-SA"/>
              </w:rPr>
            </w:pPr>
            <w:proofErr w:type="spellStart"/>
            <w:r w:rsidRPr="00556515">
              <w:rPr>
                <w:rFonts w:ascii="Times New Roman" w:hAnsi="Times New Roman" w:cs="Times New Roman"/>
              </w:rPr>
              <w:t>Закономірности</w:t>
            </w:r>
            <w:proofErr w:type="spellEnd"/>
            <w:r w:rsidRPr="00556515">
              <w:rPr>
                <w:rFonts w:ascii="Times New Roman" w:hAnsi="Times New Roman" w:cs="Times New Roman"/>
              </w:rPr>
              <w:t xml:space="preserve"> осадження радіонуклідів з атмосфери на поверхню території населених пунктів. Інші шляхи надходження радіонуклідів в екосистему населених пунктів.</w:t>
            </w:r>
          </w:p>
        </w:tc>
      </w:tr>
    </w:tbl>
    <w:p w:rsidR="00A53EBB" w:rsidRDefault="00A53EBB" w:rsidP="00F86712">
      <w:pPr>
        <w:spacing w:after="0" w:line="240" w:lineRule="auto"/>
        <w:jc w:val="center"/>
        <w:rPr>
          <w:rFonts w:ascii="Times New Roman" w:hAnsi="Times New Roman" w:cs="Times New Roman"/>
          <w:b/>
          <w:caps/>
          <w:color w:val="000000"/>
          <w:sz w:val="24"/>
          <w:szCs w:val="24"/>
        </w:rPr>
      </w:pPr>
    </w:p>
    <w:p w:rsidR="00A53EBB" w:rsidRDefault="00A53EBB" w:rsidP="00F86712">
      <w:pPr>
        <w:spacing w:after="0" w:line="240" w:lineRule="auto"/>
        <w:jc w:val="center"/>
        <w:rPr>
          <w:rFonts w:ascii="Times New Roman" w:hAnsi="Times New Roman" w:cs="Times New Roman"/>
          <w:b/>
          <w:caps/>
          <w:color w:val="000000"/>
          <w:sz w:val="24"/>
          <w:szCs w:val="24"/>
        </w:rPr>
      </w:pPr>
    </w:p>
    <w:p w:rsidR="00A53EBB" w:rsidRDefault="00A53EBB" w:rsidP="00F86712">
      <w:pPr>
        <w:spacing w:after="0" w:line="240" w:lineRule="auto"/>
        <w:jc w:val="center"/>
        <w:rPr>
          <w:rFonts w:ascii="Times New Roman" w:hAnsi="Times New Roman" w:cs="Times New Roman"/>
          <w:b/>
          <w:caps/>
          <w:color w:val="000000"/>
          <w:sz w:val="24"/>
          <w:szCs w:val="24"/>
        </w:rPr>
      </w:pPr>
    </w:p>
    <w:p w:rsidR="00A53EBB" w:rsidRDefault="00A53EBB" w:rsidP="00F86712">
      <w:pPr>
        <w:spacing w:after="0" w:line="240" w:lineRule="auto"/>
        <w:jc w:val="center"/>
        <w:rPr>
          <w:rFonts w:ascii="Times New Roman" w:hAnsi="Times New Roman" w:cs="Times New Roman"/>
          <w:b/>
          <w:caps/>
          <w:color w:val="000000"/>
          <w:sz w:val="24"/>
          <w:szCs w:val="24"/>
        </w:rPr>
      </w:pPr>
    </w:p>
    <w:p w:rsidR="00F86712" w:rsidRDefault="00F86712" w:rsidP="00F86712">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7.3 Схема курсу (практичні заняття)</w:t>
      </w: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F86712" w:rsidTr="00F202D1">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F86712" w:rsidRDefault="00F86712" w:rsidP="00F86712">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F86712" w:rsidRDefault="00F86712" w:rsidP="00F86712">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547EC5" w:rsidTr="00547EC5">
        <w:trPr>
          <w:trHeight w:val="303"/>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7EC5" w:rsidRPr="00547EC5" w:rsidRDefault="00547EC5" w:rsidP="00547EC5">
            <w:pPr>
              <w:spacing w:after="0"/>
              <w:rPr>
                <w:rFonts w:ascii="Times New Roman" w:hAnsi="Times New Roman" w:cs="Times New Roman"/>
                <w:lang w:val="uk-UA" w:eastAsia="en-US"/>
              </w:rPr>
            </w:pPr>
            <w:r w:rsidRPr="00547EC5">
              <w:rPr>
                <w:rFonts w:ascii="Times New Roman" w:hAnsi="Times New Roman" w:cs="Times New Roman"/>
                <w:lang w:val="uk-UA"/>
              </w:rPr>
              <w:t>Проблеми та сучасні завдання радіоекології.</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47EC5" w:rsidRPr="00547EC5" w:rsidRDefault="00547EC5" w:rsidP="00547EC5">
            <w:pPr>
              <w:spacing w:after="0" w:line="240" w:lineRule="auto"/>
              <w:rPr>
                <w:rFonts w:ascii="Times New Roman" w:hAnsi="Times New Roman" w:cs="Times New Roman"/>
                <w:sz w:val="24"/>
                <w:szCs w:val="24"/>
                <w:lang w:val="uk-UA" w:eastAsia="en-US"/>
              </w:rPr>
            </w:pPr>
          </w:p>
        </w:tc>
      </w:tr>
      <w:tr w:rsidR="00547EC5" w:rsidTr="00547EC5">
        <w:trPr>
          <w:trHeight w:val="440"/>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7EC5" w:rsidRPr="00547EC5" w:rsidRDefault="00547EC5" w:rsidP="00547EC5">
            <w:pPr>
              <w:spacing w:after="0"/>
              <w:ind w:firstLine="33"/>
              <w:jc w:val="both"/>
              <w:rPr>
                <w:rFonts w:ascii="Times New Roman" w:hAnsi="Times New Roman" w:cs="Times New Roman"/>
                <w:spacing w:val="-4"/>
                <w:szCs w:val="29"/>
                <w:lang w:val="uk-UA"/>
              </w:rPr>
            </w:pPr>
            <w:r w:rsidRPr="00547EC5">
              <w:rPr>
                <w:rFonts w:ascii="Times New Roman" w:hAnsi="Times New Roman" w:cs="Times New Roman"/>
                <w:lang w:val="uk-UA"/>
              </w:rPr>
              <w:t xml:space="preserve">Вміст природних радіонуклідів у навколишньому середовищі.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47EC5" w:rsidRPr="00547EC5" w:rsidRDefault="00547EC5" w:rsidP="00547EC5">
            <w:pPr>
              <w:spacing w:after="0" w:line="240" w:lineRule="auto"/>
              <w:rPr>
                <w:rFonts w:ascii="Times New Roman" w:hAnsi="Times New Roman" w:cs="Times New Roman"/>
                <w:lang w:val="uk-UA"/>
              </w:rPr>
            </w:pPr>
            <w:r w:rsidRPr="00547EC5">
              <w:rPr>
                <w:rFonts w:ascii="Times New Roman" w:hAnsi="Times New Roman" w:cs="Times New Roman"/>
                <w:lang w:val="uk-UA"/>
              </w:rPr>
              <w:t xml:space="preserve">Природний радіаційний фон. </w:t>
            </w:r>
          </w:p>
          <w:p w:rsidR="00547EC5" w:rsidRPr="00547EC5" w:rsidRDefault="00547EC5" w:rsidP="00547EC5">
            <w:pPr>
              <w:spacing w:after="0" w:line="240" w:lineRule="auto"/>
              <w:rPr>
                <w:rFonts w:ascii="Times New Roman" w:hAnsi="Times New Roman" w:cs="Times New Roman"/>
                <w:spacing w:val="-4"/>
                <w:sz w:val="24"/>
                <w:szCs w:val="24"/>
                <w:lang w:val="uk-UA"/>
              </w:rPr>
            </w:pPr>
            <w:r w:rsidRPr="00547EC5">
              <w:rPr>
                <w:rFonts w:ascii="Times New Roman" w:hAnsi="Times New Roman" w:cs="Times New Roman"/>
                <w:lang w:val="uk-UA"/>
              </w:rPr>
              <w:t>Природні радіонуклідні аномалії.</w:t>
            </w:r>
          </w:p>
        </w:tc>
      </w:tr>
      <w:tr w:rsidR="00547EC5" w:rsidRPr="002B1953" w:rsidTr="00F202D1">
        <w:trPr>
          <w:trHeight w:val="221"/>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7EC5" w:rsidRPr="00547EC5" w:rsidRDefault="00547EC5" w:rsidP="00547EC5">
            <w:pPr>
              <w:spacing w:after="0"/>
              <w:rPr>
                <w:rFonts w:ascii="Times New Roman" w:hAnsi="Times New Roman" w:cs="Times New Roman"/>
                <w:lang w:val="uk-UA" w:eastAsia="en-US"/>
              </w:rPr>
            </w:pPr>
            <w:r w:rsidRPr="00547EC5">
              <w:rPr>
                <w:rFonts w:ascii="Times New Roman" w:hAnsi="Times New Roman" w:cs="Times New Roman"/>
                <w:lang w:val="uk-UA"/>
              </w:rPr>
              <w:t xml:space="preserve">Методи вимірювання і розрахунку доз зовнішнього опромінення.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47EC5" w:rsidRPr="00547EC5" w:rsidRDefault="00547EC5" w:rsidP="00547EC5">
            <w:pPr>
              <w:spacing w:after="0" w:line="240" w:lineRule="auto"/>
              <w:rPr>
                <w:rFonts w:ascii="Times New Roman" w:hAnsi="Times New Roman" w:cs="Times New Roman"/>
                <w:sz w:val="24"/>
                <w:szCs w:val="24"/>
                <w:lang w:val="uk-UA" w:eastAsia="en-US"/>
              </w:rPr>
            </w:pPr>
            <w:r w:rsidRPr="00547EC5">
              <w:rPr>
                <w:rFonts w:ascii="Times New Roman" w:hAnsi="Times New Roman" w:cs="Times New Roman"/>
                <w:lang w:val="uk-UA"/>
              </w:rPr>
              <w:t xml:space="preserve">Зовнішнє опромінення від космічного випромінювання. Зовнішнє опромінення від випромінювання природних радіонуклідів. Зовнішнє опромінення від випромінювання радіонуклідів, що знаходяться у повітрі. Зовнішнє опромінення від випромінювання радіонуклідів, що осіли на </w:t>
            </w:r>
            <w:proofErr w:type="spellStart"/>
            <w:r w:rsidRPr="00547EC5">
              <w:rPr>
                <w:rFonts w:ascii="Times New Roman" w:hAnsi="Times New Roman" w:cs="Times New Roman"/>
                <w:lang w:val="uk-UA"/>
              </w:rPr>
              <w:t>підстилаючу</w:t>
            </w:r>
            <w:proofErr w:type="spellEnd"/>
            <w:r w:rsidRPr="00547EC5">
              <w:rPr>
                <w:rFonts w:ascii="Times New Roman" w:hAnsi="Times New Roman" w:cs="Times New Roman"/>
                <w:lang w:val="uk-UA"/>
              </w:rPr>
              <w:t xml:space="preserve"> поверхню.</w:t>
            </w:r>
          </w:p>
        </w:tc>
      </w:tr>
      <w:tr w:rsidR="00547EC5" w:rsidRPr="002B1953" w:rsidTr="00C14DEF">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7EC5" w:rsidRPr="00547EC5" w:rsidRDefault="00547EC5" w:rsidP="00547EC5">
            <w:pPr>
              <w:spacing w:after="0"/>
              <w:rPr>
                <w:rFonts w:ascii="Times New Roman" w:hAnsi="Times New Roman" w:cs="Times New Roman"/>
                <w:lang w:val="uk-UA" w:eastAsia="en-US"/>
              </w:rPr>
            </w:pPr>
            <w:r w:rsidRPr="00547EC5">
              <w:rPr>
                <w:rFonts w:ascii="Times New Roman" w:hAnsi="Times New Roman" w:cs="Times New Roman"/>
                <w:lang w:val="uk-UA"/>
              </w:rPr>
              <w:t xml:space="preserve">Методи оцінок і розрахунку доз внутрішнього опромінення.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47EC5" w:rsidRPr="00547EC5" w:rsidRDefault="00547EC5" w:rsidP="00547EC5">
            <w:pPr>
              <w:spacing w:after="0" w:line="240" w:lineRule="auto"/>
              <w:rPr>
                <w:rFonts w:ascii="Times New Roman" w:hAnsi="Times New Roman" w:cs="Times New Roman"/>
                <w:sz w:val="24"/>
                <w:szCs w:val="24"/>
                <w:lang w:val="uk-UA" w:eastAsia="en-US"/>
              </w:rPr>
            </w:pPr>
            <w:r w:rsidRPr="00547EC5">
              <w:rPr>
                <w:rFonts w:ascii="Times New Roman" w:hAnsi="Times New Roman" w:cs="Times New Roman"/>
                <w:lang w:val="uk-UA"/>
              </w:rPr>
              <w:t>Внутрішнє опромінення від інгаляційного надходження радіонуклідів. Внутрішнє опромінення від перорального надходження радіонуклідів з їжею, водою та заковтування радіонуклідів. Внутрішнє опромінення від природних радіонуклідів. Оцінка доз внутрішнього опромінення на основі вимірювань вмісту радіонуклідів у тілі людини.</w:t>
            </w:r>
          </w:p>
        </w:tc>
      </w:tr>
      <w:tr w:rsidR="00547EC5" w:rsidTr="00C14DEF">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7EC5" w:rsidRPr="00547EC5" w:rsidRDefault="00547EC5" w:rsidP="00547EC5">
            <w:pPr>
              <w:spacing w:after="0"/>
              <w:rPr>
                <w:rFonts w:ascii="Times New Roman" w:hAnsi="Times New Roman" w:cs="Times New Roman"/>
                <w:lang w:val="uk-UA" w:eastAsia="en-US"/>
              </w:rPr>
            </w:pPr>
            <w:r w:rsidRPr="00547EC5">
              <w:rPr>
                <w:rFonts w:ascii="Times New Roman" w:hAnsi="Times New Roman" w:cs="Times New Roman"/>
                <w:lang w:val="uk-UA"/>
              </w:rPr>
              <w:t xml:space="preserve">Оцінка і прогнозування </w:t>
            </w:r>
            <w:proofErr w:type="spellStart"/>
            <w:r w:rsidRPr="00547EC5">
              <w:rPr>
                <w:rFonts w:ascii="Times New Roman" w:hAnsi="Times New Roman" w:cs="Times New Roman"/>
                <w:lang w:val="uk-UA"/>
              </w:rPr>
              <w:t>дозових</w:t>
            </w:r>
            <w:proofErr w:type="spellEnd"/>
            <w:r w:rsidRPr="00547EC5">
              <w:rPr>
                <w:rFonts w:ascii="Times New Roman" w:hAnsi="Times New Roman" w:cs="Times New Roman"/>
                <w:lang w:val="uk-UA"/>
              </w:rPr>
              <w:t xml:space="preserve"> навантажень на тварин і рослини.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47EC5" w:rsidRPr="00547EC5" w:rsidRDefault="00547EC5" w:rsidP="00547EC5">
            <w:pPr>
              <w:spacing w:after="0" w:line="240" w:lineRule="auto"/>
              <w:rPr>
                <w:rFonts w:ascii="Times New Roman" w:hAnsi="Times New Roman" w:cs="Times New Roman"/>
                <w:sz w:val="24"/>
                <w:szCs w:val="24"/>
                <w:lang w:val="uk-UA" w:eastAsia="en-US"/>
              </w:rPr>
            </w:pPr>
          </w:p>
        </w:tc>
      </w:tr>
      <w:tr w:rsidR="00547EC5" w:rsidTr="00C14DEF">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7EC5" w:rsidRPr="00547EC5" w:rsidRDefault="00547EC5" w:rsidP="00547EC5">
            <w:pPr>
              <w:spacing w:after="0"/>
              <w:jc w:val="both"/>
              <w:rPr>
                <w:rFonts w:ascii="Times New Roman" w:hAnsi="Times New Roman" w:cs="Times New Roman"/>
                <w:lang w:val="uk-UA" w:eastAsia="en-US"/>
              </w:rPr>
            </w:pPr>
            <w:r w:rsidRPr="00547EC5">
              <w:rPr>
                <w:rFonts w:ascii="Times New Roman" w:hAnsi="Times New Roman" w:cs="Times New Roman"/>
                <w:lang w:val="uk-UA"/>
              </w:rPr>
              <w:t xml:space="preserve">Особливості міграції радіонуклідів в лісових біоценозах.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47EC5" w:rsidRPr="00547EC5" w:rsidRDefault="00547EC5" w:rsidP="00547EC5">
            <w:pPr>
              <w:spacing w:after="0" w:line="240" w:lineRule="auto"/>
              <w:rPr>
                <w:rFonts w:ascii="Times New Roman" w:hAnsi="Times New Roman" w:cs="Times New Roman"/>
                <w:spacing w:val="-4"/>
                <w:sz w:val="24"/>
                <w:szCs w:val="24"/>
                <w:lang w:val="uk-UA"/>
              </w:rPr>
            </w:pPr>
          </w:p>
        </w:tc>
      </w:tr>
      <w:tr w:rsidR="00547EC5" w:rsidTr="00C14DEF">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7EC5" w:rsidRPr="00547EC5" w:rsidRDefault="00547EC5" w:rsidP="00547EC5">
            <w:pPr>
              <w:spacing w:after="0"/>
              <w:jc w:val="both"/>
              <w:rPr>
                <w:rFonts w:ascii="Times New Roman" w:hAnsi="Times New Roman" w:cs="Times New Roman"/>
                <w:spacing w:val="-4"/>
                <w:szCs w:val="29"/>
                <w:lang w:val="uk-UA"/>
              </w:rPr>
            </w:pPr>
            <w:r w:rsidRPr="00547EC5">
              <w:rPr>
                <w:rFonts w:ascii="Times New Roman" w:hAnsi="Times New Roman" w:cs="Times New Roman"/>
                <w:lang w:val="uk-UA"/>
              </w:rPr>
              <w:t xml:space="preserve">Міграція радіонуклідів у водних екосистемах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47EC5" w:rsidRPr="00547EC5" w:rsidRDefault="00547EC5" w:rsidP="00547EC5">
            <w:pPr>
              <w:spacing w:after="0" w:line="240" w:lineRule="auto"/>
              <w:rPr>
                <w:rFonts w:ascii="Times New Roman" w:hAnsi="Times New Roman" w:cs="Times New Roman"/>
                <w:sz w:val="24"/>
                <w:szCs w:val="24"/>
                <w:lang w:val="uk-UA" w:eastAsia="en-US"/>
              </w:rPr>
            </w:pPr>
            <w:r w:rsidRPr="00547EC5">
              <w:rPr>
                <w:rFonts w:ascii="Times New Roman" w:hAnsi="Times New Roman" w:cs="Times New Roman"/>
                <w:lang w:val="uk-UA"/>
              </w:rPr>
              <w:t>Вплив фізико-хімічних чинників середовища на поведінку радіонуклідів в компонентах водних екосистем. Накопичення радіонуклідів водними організмами.</w:t>
            </w:r>
          </w:p>
        </w:tc>
      </w:tr>
      <w:tr w:rsidR="00547EC5" w:rsidTr="00C14DEF">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7EC5" w:rsidRPr="00547EC5" w:rsidRDefault="00547EC5" w:rsidP="00547EC5">
            <w:pPr>
              <w:spacing w:after="0"/>
              <w:rPr>
                <w:rFonts w:ascii="Times New Roman" w:hAnsi="Times New Roman" w:cs="Times New Roman"/>
                <w:lang w:val="uk-UA" w:eastAsia="en-US"/>
              </w:rPr>
            </w:pPr>
            <w:r w:rsidRPr="00547EC5">
              <w:rPr>
                <w:rFonts w:ascii="Times New Roman" w:hAnsi="Times New Roman" w:cs="Times New Roman"/>
                <w:lang w:val="uk-UA"/>
              </w:rPr>
              <w:t xml:space="preserve">Міграція радіонуклідів у водних екосистемах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47EC5" w:rsidRPr="00547EC5" w:rsidRDefault="00547EC5" w:rsidP="00547EC5">
            <w:pPr>
              <w:spacing w:after="0" w:line="240" w:lineRule="auto"/>
              <w:rPr>
                <w:rFonts w:ascii="Times New Roman" w:hAnsi="Times New Roman" w:cs="Times New Roman"/>
                <w:sz w:val="24"/>
                <w:szCs w:val="24"/>
                <w:lang w:val="uk-UA" w:eastAsia="en-US"/>
              </w:rPr>
            </w:pPr>
            <w:proofErr w:type="spellStart"/>
            <w:r w:rsidRPr="00547EC5">
              <w:rPr>
                <w:rFonts w:ascii="Times New Roman" w:hAnsi="Times New Roman" w:cs="Times New Roman"/>
                <w:lang w:val="uk-UA"/>
              </w:rPr>
              <w:t>Дозові</w:t>
            </w:r>
            <w:proofErr w:type="spellEnd"/>
            <w:r w:rsidRPr="00547EC5">
              <w:rPr>
                <w:rFonts w:ascii="Times New Roman" w:hAnsi="Times New Roman" w:cs="Times New Roman"/>
                <w:lang w:val="uk-UA"/>
              </w:rPr>
              <w:t xml:space="preserve"> навантаження на водні організми та ефекти радіаційного впливу.</w:t>
            </w:r>
          </w:p>
        </w:tc>
      </w:tr>
      <w:tr w:rsidR="00547EC5" w:rsidTr="00547EC5">
        <w:trPr>
          <w:trHeight w:val="802"/>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7EC5" w:rsidRPr="00547EC5" w:rsidRDefault="00547EC5" w:rsidP="00547EC5">
            <w:pPr>
              <w:spacing w:after="0"/>
              <w:jc w:val="both"/>
              <w:rPr>
                <w:rFonts w:ascii="Times New Roman" w:hAnsi="Times New Roman" w:cs="Times New Roman"/>
                <w:lang w:val="uk-UA"/>
              </w:rPr>
            </w:pPr>
            <w:r w:rsidRPr="00547EC5">
              <w:rPr>
                <w:rFonts w:ascii="Times New Roman" w:hAnsi="Times New Roman" w:cs="Times New Roman"/>
                <w:lang w:val="uk-UA"/>
              </w:rPr>
              <w:t xml:space="preserve">Надходження радіонуклідів до організму тварин і людини </w:t>
            </w:r>
          </w:p>
          <w:p w:rsidR="00547EC5" w:rsidRPr="00547EC5" w:rsidRDefault="00547EC5" w:rsidP="00547EC5">
            <w:pPr>
              <w:spacing w:after="0"/>
              <w:jc w:val="both"/>
              <w:rPr>
                <w:rFonts w:ascii="Times New Roman" w:hAnsi="Times New Roman" w:cs="Times New Roman"/>
                <w:lang w:val="uk-UA" w:eastAsia="en-US"/>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47EC5" w:rsidRPr="00547EC5" w:rsidRDefault="00547EC5" w:rsidP="00547EC5">
            <w:pPr>
              <w:spacing w:after="0" w:line="240" w:lineRule="auto"/>
              <w:rPr>
                <w:rFonts w:ascii="Times New Roman" w:hAnsi="Times New Roman" w:cs="Times New Roman"/>
                <w:sz w:val="24"/>
                <w:szCs w:val="24"/>
                <w:lang w:val="uk-UA" w:eastAsia="en-US"/>
              </w:rPr>
            </w:pPr>
            <w:r w:rsidRPr="00547EC5">
              <w:rPr>
                <w:rFonts w:ascii="Times New Roman" w:hAnsi="Times New Roman" w:cs="Times New Roman"/>
                <w:lang w:val="uk-UA"/>
              </w:rPr>
              <w:t xml:space="preserve">Шляхи надходження радіонуклідів до </w:t>
            </w:r>
            <w:proofErr w:type="spellStart"/>
            <w:r w:rsidRPr="00547EC5">
              <w:rPr>
                <w:rFonts w:ascii="Times New Roman" w:hAnsi="Times New Roman" w:cs="Times New Roman"/>
                <w:lang w:val="uk-UA"/>
              </w:rPr>
              <w:t>гідробіонтів</w:t>
            </w:r>
            <w:proofErr w:type="spellEnd"/>
            <w:r w:rsidRPr="00547EC5">
              <w:rPr>
                <w:rFonts w:ascii="Times New Roman" w:hAnsi="Times New Roman" w:cs="Times New Roman"/>
                <w:lang w:val="uk-UA"/>
              </w:rPr>
              <w:t>. Надходження радіонуклідів до організму наземних тварин і людини. Перерозподіл радіонуклідів в організмі теплокровних тварин.</w:t>
            </w:r>
          </w:p>
        </w:tc>
      </w:tr>
      <w:tr w:rsidR="00547EC5" w:rsidTr="00C14DEF">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7EC5" w:rsidRPr="00547EC5" w:rsidRDefault="00547EC5" w:rsidP="00547EC5">
            <w:pPr>
              <w:spacing w:after="0"/>
              <w:jc w:val="both"/>
              <w:rPr>
                <w:rFonts w:ascii="Times New Roman" w:hAnsi="Times New Roman" w:cs="Times New Roman"/>
                <w:lang w:val="uk-UA" w:eastAsia="en-US"/>
              </w:rPr>
            </w:pPr>
            <w:r w:rsidRPr="00547EC5">
              <w:rPr>
                <w:rFonts w:ascii="Times New Roman" w:hAnsi="Times New Roman" w:cs="Times New Roman"/>
                <w:lang w:val="uk-UA"/>
              </w:rPr>
              <w:t xml:space="preserve">Роль екологічних факторів в опроміненні організмів у природних умовах.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47EC5" w:rsidRPr="00547EC5" w:rsidRDefault="00547EC5" w:rsidP="00547EC5">
            <w:pPr>
              <w:spacing w:after="0" w:line="240" w:lineRule="auto"/>
              <w:rPr>
                <w:rFonts w:ascii="Times New Roman" w:hAnsi="Times New Roman" w:cs="Times New Roman"/>
                <w:sz w:val="24"/>
                <w:szCs w:val="24"/>
                <w:lang w:val="uk-UA" w:eastAsia="en-US"/>
              </w:rPr>
            </w:pPr>
            <w:r w:rsidRPr="00547EC5">
              <w:rPr>
                <w:rFonts w:ascii="Times New Roman" w:hAnsi="Times New Roman" w:cs="Times New Roman"/>
                <w:lang w:val="uk-UA"/>
              </w:rPr>
              <w:t xml:space="preserve">Вплив γ-випромінювання на лісовий біогеоценоз. Хронічне опромінення лісу.  </w:t>
            </w:r>
          </w:p>
        </w:tc>
      </w:tr>
      <w:tr w:rsidR="00547EC5" w:rsidTr="00C14DEF">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7EC5" w:rsidRPr="00547EC5" w:rsidRDefault="00547EC5" w:rsidP="00547EC5">
            <w:pPr>
              <w:spacing w:after="0"/>
              <w:ind w:firstLine="33"/>
              <w:jc w:val="both"/>
              <w:rPr>
                <w:rFonts w:ascii="Times New Roman" w:hAnsi="Times New Roman" w:cs="Times New Roman"/>
                <w:lang w:val="uk-UA"/>
              </w:rPr>
            </w:pPr>
            <w:proofErr w:type="spellStart"/>
            <w:r w:rsidRPr="00547EC5">
              <w:rPr>
                <w:rFonts w:ascii="Times New Roman" w:hAnsi="Times New Roman" w:cs="Times New Roman"/>
                <w:lang w:val="uk-UA"/>
              </w:rPr>
              <w:lastRenderedPageBreak/>
              <w:t>Радіоємність</w:t>
            </w:r>
            <w:proofErr w:type="spellEnd"/>
            <w:r w:rsidRPr="00547EC5">
              <w:rPr>
                <w:rFonts w:ascii="Times New Roman" w:hAnsi="Times New Roman" w:cs="Times New Roman"/>
                <w:lang w:val="uk-UA"/>
              </w:rPr>
              <w:t xml:space="preserve"> екосистем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47EC5" w:rsidRPr="00547EC5" w:rsidRDefault="00547EC5" w:rsidP="00547EC5">
            <w:pPr>
              <w:spacing w:after="0" w:line="240" w:lineRule="auto"/>
              <w:rPr>
                <w:rFonts w:ascii="Times New Roman" w:hAnsi="Times New Roman" w:cs="Times New Roman"/>
                <w:sz w:val="24"/>
                <w:szCs w:val="24"/>
                <w:lang w:val="uk-UA"/>
              </w:rPr>
            </w:pPr>
            <w:proofErr w:type="spellStart"/>
            <w:r w:rsidRPr="00547EC5">
              <w:rPr>
                <w:rFonts w:ascii="Times New Roman" w:hAnsi="Times New Roman" w:cs="Times New Roman"/>
                <w:lang w:val="uk-UA"/>
              </w:rPr>
              <w:t>Радіоємність</w:t>
            </w:r>
            <w:proofErr w:type="spellEnd"/>
            <w:r w:rsidRPr="00547EC5">
              <w:rPr>
                <w:rFonts w:ascii="Times New Roman" w:hAnsi="Times New Roman" w:cs="Times New Roman"/>
                <w:lang w:val="uk-UA"/>
              </w:rPr>
              <w:t xml:space="preserve"> </w:t>
            </w:r>
            <w:proofErr w:type="spellStart"/>
            <w:r w:rsidRPr="00547EC5">
              <w:rPr>
                <w:rFonts w:ascii="Times New Roman" w:hAnsi="Times New Roman" w:cs="Times New Roman"/>
                <w:lang w:val="uk-UA"/>
              </w:rPr>
              <w:t>агроекосистем</w:t>
            </w:r>
            <w:proofErr w:type="spellEnd"/>
            <w:r w:rsidRPr="00547EC5">
              <w:rPr>
                <w:rFonts w:ascii="Times New Roman" w:hAnsi="Times New Roman" w:cs="Times New Roman"/>
                <w:lang w:val="uk-UA"/>
              </w:rPr>
              <w:t xml:space="preserve">. </w:t>
            </w:r>
            <w:proofErr w:type="spellStart"/>
            <w:r w:rsidRPr="00547EC5">
              <w:rPr>
                <w:rFonts w:ascii="Times New Roman" w:hAnsi="Times New Roman" w:cs="Times New Roman"/>
                <w:lang w:val="uk-UA"/>
              </w:rPr>
              <w:t>Радіоємність</w:t>
            </w:r>
            <w:proofErr w:type="spellEnd"/>
            <w:r w:rsidRPr="00547EC5">
              <w:rPr>
                <w:rFonts w:ascii="Times New Roman" w:hAnsi="Times New Roman" w:cs="Times New Roman"/>
                <w:lang w:val="uk-UA"/>
              </w:rPr>
              <w:t xml:space="preserve"> лісової екосистеми.</w:t>
            </w:r>
          </w:p>
        </w:tc>
      </w:tr>
      <w:tr w:rsidR="00547EC5" w:rsidTr="00547EC5">
        <w:trPr>
          <w:trHeight w:val="440"/>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7EC5" w:rsidRPr="00547EC5" w:rsidRDefault="00547EC5" w:rsidP="00547EC5">
            <w:pPr>
              <w:spacing w:after="0"/>
              <w:ind w:firstLine="33"/>
              <w:jc w:val="both"/>
              <w:rPr>
                <w:rFonts w:ascii="Times New Roman" w:hAnsi="Times New Roman" w:cs="Times New Roman"/>
                <w:lang w:val="uk-UA"/>
              </w:rPr>
            </w:pPr>
            <w:proofErr w:type="spellStart"/>
            <w:r w:rsidRPr="00547EC5">
              <w:rPr>
                <w:rFonts w:ascii="Times New Roman" w:hAnsi="Times New Roman" w:cs="Times New Roman"/>
                <w:lang w:val="uk-UA"/>
              </w:rPr>
              <w:t>Радіоємність</w:t>
            </w:r>
            <w:proofErr w:type="spellEnd"/>
            <w:r w:rsidRPr="00547EC5">
              <w:rPr>
                <w:rFonts w:ascii="Times New Roman" w:hAnsi="Times New Roman" w:cs="Times New Roman"/>
                <w:lang w:val="uk-UA"/>
              </w:rPr>
              <w:t xml:space="preserve"> екосистем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47EC5" w:rsidRPr="00547EC5" w:rsidRDefault="00547EC5" w:rsidP="00547EC5">
            <w:pPr>
              <w:spacing w:after="0" w:line="240" w:lineRule="auto"/>
              <w:rPr>
                <w:rFonts w:ascii="Times New Roman" w:hAnsi="Times New Roman" w:cs="Times New Roman"/>
                <w:sz w:val="24"/>
                <w:szCs w:val="24"/>
                <w:lang w:val="uk-UA"/>
              </w:rPr>
            </w:pPr>
            <w:proofErr w:type="spellStart"/>
            <w:r w:rsidRPr="00547EC5">
              <w:rPr>
                <w:rFonts w:ascii="Times New Roman" w:hAnsi="Times New Roman" w:cs="Times New Roman"/>
                <w:lang w:val="uk-UA"/>
              </w:rPr>
              <w:t>Радіоємність</w:t>
            </w:r>
            <w:proofErr w:type="spellEnd"/>
            <w:r w:rsidRPr="00547EC5">
              <w:rPr>
                <w:rFonts w:ascii="Times New Roman" w:hAnsi="Times New Roman" w:cs="Times New Roman"/>
                <w:lang w:val="uk-UA"/>
              </w:rPr>
              <w:t xml:space="preserve"> прісноводних екосистем.. </w:t>
            </w:r>
            <w:proofErr w:type="spellStart"/>
            <w:r w:rsidRPr="00547EC5">
              <w:rPr>
                <w:rFonts w:ascii="Times New Roman" w:hAnsi="Times New Roman" w:cs="Times New Roman"/>
                <w:lang w:val="uk-UA"/>
              </w:rPr>
              <w:t>Радіоємність</w:t>
            </w:r>
            <w:proofErr w:type="spellEnd"/>
            <w:r w:rsidRPr="00547EC5">
              <w:rPr>
                <w:rFonts w:ascii="Times New Roman" w:hAnsi="Times New Roman" w:cs="Times New Roman"/>
                <w:lang w:val="uk-UA"/>
              </w:rPr>
              <w:t xml:space="preserve"> морської екосистеми.</w:t>
            </w:r>
          </w:p>
        </w:tc>
      </w:tr>
      <w:tr w:rsidR="00547EC5" w:rsidRPr="002B1953" w:rsidTr="00C14DEF">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7EC5" w:rsidRPr="00547EC5" w:rsidRDefault="00547EC5" w:rsidP="00547EC5">
            <w:pPr>
              <w:spacing w:after="0"/>
              <w:jc w:val="both"/>
              <w:rPr>
                <w:rFonts w:ascii="Times New Roman" w:hAnsi="Times New Roman" w:cs="Times New Roman"/>
                <w:lang w:val="uk-UA"/>
              </w:rPr>
            </w:pPr>
            <w:r w:rsidRPr="00547EC5">
              <w:rPr>
                <w:rFonts w:ascii="Times New Roman" w:hAnsi="Times New Roman" w:cs="Times New Roman"/>
                <w:lang w:val="uk-UA"/>
              </w:rPr>
              <w:t xml:space="preserve">Радіоекологія урбанізованих територій.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47EC5" w:rsidRPr="00547EC5" w:rsidRDefault="00547EC5" w:rsidP="00547EC5">
            <w:pPr>
              <w:shd w:val="clear" w:color="auto" w:fill="FFFFFF"/>
              <w:tabs>
                <w:tab w:val="left" w:pos="742"/>
              </w:tabs>
              <w:spacing w:after="0" w:line="240" w:lineRule="auto"/>
              <w:ind w:right="14"/>
              <w:jc w:val="both"/>
              <w:rPr>
                <w:rFonts w:ascii="Times New Roman" w:hAnsi="Times New Roman" w:cs="Times New Roman"/>
                <w:sz w:val="24"/>
                <w:szCs w:val="24"/>
                <w:lang w:val="uk-UA"/>
              </w:rPr>
            </w:pPr>
            <w:r w:rsidRPr="00547EC5">
              <w:rPr>
                <w:rFonts w:ascii="Times New Roman" w:hAnsi="Times New Roman" w:cs="Times New Roman"/>
                <w:lang w:val="uk-UA"/>
              </w:rPr>
              <w:t>Місто як екосистема. Надходження радіонуклідів у міські екосистеми, їх розподіл і міграція.</w:t>
            </w:r>
          </w:p>
        </w:tc>
      </w:tr>
      <w:tr w:rsidR="00547EC5" w:rsidTr="00547EC5">
        <w:trPr>
          <w:trHeight w:val="700"/>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7EC5" w:rsidRPr="00547EC5" w:rsidRDefault="00547EC5" w:rsidP="00547EC5">
            <w:pPr>
              <w:spacing w:after="0"/>
              <w:rPr>
                <w:rFonts w:ascii="Times New Roman" w:hAnsi="Times New Roman" w:cs="Times New Roman"/>
                <w:lang w:val="uk-UA"/>
              </w:rPr>
            </w:pPr>
            <w:r w:rsidRPr="00547EC5">
              <w:rPr>
                <w:rFonts w:ascii="Times New Roman" w:hAnsi="Times New Roman" w:cs="Times New Roman"/>
                <w:lang w:val="uk-UA"/>
              </w:rPr>
              <w:t xml:space="preserve">Особливості ведення окремих галузей виробництва на забруднених радіонуклідами територіях.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47EC5" w:rsidRPr="00547EC5" w:rsidRDefault="00547EC5" w:rsidP="00547EC5">
            <w:pPr>
              <w:shd w:val="clear" w:color="auto" w:fill="FFFFFF"/>
              <w:tabs>
                <w:tab w:val="left" w:pos="598"/>
              </w:tabs>
              <w:spacing w:after="0" w:line="240" w:lineRule="auto"/>
              <w:jc w:val="both"/>
              <w:rPr>
                <w:rFonts w:ascii="Times New Roman" w:hAnsi="Times New Roman" w:cs="Times New Roman"/>
                <w:sz w:val="24"/>
                <w:szCs w:val="24"/>
                <w:lang w:val="uk-UA"/>
              </w:rPr>
            </w:pPr>
            <w:r w:rsidRPr="00547EC5">
              <w:rPr>
                <w:rFonts w:ascii="Times New Roman" w:hAnsi="Times New Roman" w:cs="Times New Roman"/>
                <w:lang w:val="uk-UA"/>
              </w:rPr>
              <w:t>Ведення сільського господарства. Рослинництво. Тваринництво.</w:t>
            </w:r>
          </w:p>
        </w:tc>
      </w:tr>
      <w:tr w:rsidR="00547EC5" w:rsidTr="00C14DEF">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EC5" w:rsidRPr="00547EC5" w:rsidRDefault="00547EC5" w:rsidP="00547EC5">
            <w:pPr>
              <w:spacing w:after="0"/>
              <w:rPr>
                <w:rFonts w:ascii="Times New Roman" w:hAnsi="Times New Roman" w:cs="Times New Roman"/>
                <w:lang w:val="uk-UA"/>
              </w:rPr>
            </w:pPr>
            <w:r w:rsidRPr="00547EC5">
              <w:rPr>
                <w:rFonts w:ascii="Times New Roman" w:hAnsi="Times New Roman" w:cs="Times New Roman"/>
                <w:lang w:val="uk-UA"/>
              </w:rPr>
              <w:t xml:space="preserve">Особливості ведення окремих галузей виробництва на забруднених радіонуклідами територіях.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47EC5" w:rsidRPr="00547EC5" w:rsidRDefault="00547EC5" w:rsidP="00547EC5">
            <w:pPr>
              <w:shd w:val="clear" w:color="auto" w:fill="FFFFFF"/>
              <w:tabs>
                <w:tab w:val="left" w:pos="598"/>
              </w:tabs>
              <w:spacing w:after="0" w:line="240" w:lineRule="auto"/>
              <w:jc w:val="both"/>
              <w:rPr>
                <w:rFonts w:ascii="Times New Roman" w:hAnsi="Times New Roman" w:cs="Times New Roman"/>
                <w:sz w:val="24"/>
                <w:szCs w:val="24"/>
                <w:lang w:val="uk-UA"/>
              </w:rPr>
            </w:pPr>
            <w:r w:rsidRPr="00547EC5">
              <w:rPr>
                <w:rFonts w:ascii="Times New Roman" w:hAnsi="Times New Roman" w:cs="Times New Roman"/>
                <w:lang w:val="uk-UA"/>
              </w:rPr>
              <w:t>Ведення лісового та садово-паркового господарства. Ведення водного господарства.</w:t>
            </w:r>
          </w:p>
        </w:tc>
      </w:tr>
    </w:tbl>
    <w:p w:rsidR="00556515" w:rsidRDefault="00556515" w:rsidP="00F86712">
      <w:pPr>
        <w:spacing w:after="0" w:line="240" w:lineRule="auto"/>
        <w:jc w:val="center"/>
        <w:rPr>
          <w:rFonts w:ascii="Times New Roman" w:hAnsi="Times New Roman" w:cs="Times New Roman"/>
          <w:b/>
          <w:caps/>
          <w:color w:val="000000"/>
          <w:sz w:val="24"/>
          <w:szCs w:val="24"/>
        </w:rPr>
      </w:pPr>
    </w:p>
    <w:p w:rsidR="00F86712" w:rsidRDefault="00F86712" w:rsidP="00F86712">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F86712" w:rsidTr="00F73747">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F86712" w:rsidRDefault="00F86712" w:rsidP="00F86712">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proofErr w:type="spellStart"/>
            <w:r>
              <w:rPr>
                <w:rFonts w:ascii="Times New Roman" w:hAnsi="Times New Roman" w:cs="Times New Roman"/>
                <w:b/>
                <w:color w:val="000000"/>
                <w:sz w:val="24"/>
                <w:szCs w:val="24"/>
              </w:rPr>
              <w:t>самостійного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опрацювання</w:t>
            </w:r>
            <w:proofErr w:type="spellEnd"/>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F86712" w:rsidRDefault="00F86712" w:rsidP="00F86712">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теми</w:t>
            </w:r>
          </w:p>
        </w:tc>
      </w:tr>
      <w:tr w:rsidR="00F73747" w:rsidTr="00FE3F65">
        <w:trPr>
          <w:trHeight w:val="45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747" w:rsidRPr="00FE3F65" w:rsidRDefault="00FE3F65" w:rsidP="00FE3F65">
            <w:pPr>
              <w:spacing w:after="0" w:line="240" w:lineRule="auto"/>
              <w:rPr>
                <w:rFonts w:ascii="Times New Roman" w:hAnsi="Times New Roman" w:cs="Times New Roman"/>
                <w:sz w:val="24"/>
                <w:szCs w:val="24"/>
                <w:lang w:val="uk-UA" w:eastAsia="en-US"/>
              </w:rPr>
            </w:pPr>
            <w:r w:rsidRPr="00FE3F65">
              <w:rPr>
                <w:rFonts w:ascii="Times New Roman" w:hAnsi="Times New Roman" w:cs="Times New Roman"/>
                <w:lang w:val="uk-UA"/>
              </w:rPr>
              <w:t>Радіоекологія як наука: історія та сучасні проблеми.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73747" w:rsidRPr="00FE3F65" w:rsidRDefault="00FE3F65" w:rsidP="00FE3F65">
            <w:pPr>
              <w:spacing w:after="0" w:line="240" w:lineRule="auto"/>
              <w:rPr>
                <w:rFonts w:ascii="Times New Roman" w:hAnsi="Times New Roman" w:cs="Times New Roman"/>
                <w:sz w:val="24"/>
                <w:szCs w:val="24"/>
                <w:lang w:val="uk-UA"/>
              </w:rPr>
            </w:pPr>
            <w:r w:rsidRPr="00FE3F65">
              <w:rPr>
                <w:rFonts w:ascii="Times New Roman" w:hAnsi="Times New Roman" w:cs="Times New Roman"/>
                <w:lang w:val="uk-UA"/>
              </w:rPr>
              <w:t>Розвиток радіоекології в Україні.</w:t>
            </w:r>
          </w:p>
        </w:tc>
      </w:tr>
      <w:tr w:rsidR="00F73747" w:rsidTr="00FE3F65">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3F65" w:rsidRPr="00FE3F65" w:rsidRDefault="00FE3F65" w:rsidP="00FE3F65">
            <w:pPr>
              <w:spacing w:after="0" w:line="240" w:lineRule="auto"/>
              <w:rPr>
                <w:rFonts w:ascii="Times New Roman" w:hAnsi="Times New Roman" w:cs="Times New Roman"/>
                <w:lang w:val="uk-UA"/>
              </w:rPr>
            </w:pPr>
            <w:r w:rsidRPr="00FE3F65">
              <w:rPr>
                <w:rFonts w:ascii="Times New Roman" w:hAnsi="Times New Roman" w:cs="Times New Roman"/>
                <w:lang w:val="uk-UA"/>
              </w:rPr>
              <w:t xml:space="preserve">Джерела радіонуклідів в екосистемах і біосфері. </w:t>
            </w:r>
          </w:p>
          <w:p w:rsidR="00F73747" w:rsidRPr="00FE3F65" w:rsidRDefault="00F73747" w:rsidP="00FE3F65">
            <w:pPr>
              <w:tabs>
                <w:tab w:val="left" w:pos="1600"/>
              </w:tabs>
              <w:autoSpaceDE w:val="0"/>
              <w:autoSpaceDN w:val="0"/>
              <w:adjustRightInd w:val="0"/>
              <w:spacing w:after="0" w:line="240" w:lineRule="auto"/>
              <w:ind w:left="181" w:right="142"/>
              <w:rPr>
                <w:rFonts w:ascii="Times New Roman" w:hAnsi="Times New Roman" w:cs="Times New Roman"/>
                <w:sz w:val="24"/>
                <w:szCs w:val="24"/>
                <w:lang w:val="uk-UA" w:eastAsia="en-US"/>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73747" w:rsidRPr="00FE3F65" w:rsidRDefault="00FE3F65" w:rsidP="00FE3F65">
            <w:pPr>
              <w:spacing w:after="0" w:line="240" w:lineRule="auto"/>
              <w:rPr>
                <w:rFonts w:ascii="Times New Roman" w:hAnsi="Times New Roman" w:cs="Times New Roman"/>
                <w:sz w:val="24"/>
                <w:szCs w:val="24"/>
                <w:lang w:val="uk-UA"/>
              </w:rPr>
            </w:pPr>
            <w:r w:rsidRPr="00FE3F65">
              <w:rPr>
                <w:rFonts w:ascii="Times New Roman" w:hAnsi="Times New Roman" w:cs="Times New Roman"/>
                <w:lang w:val="uk-UA"/>
              </w:rPr>
              <w:t>Радіонукліди, що утворюють родини та радіонукліди – продукти їх розпаду. Радіонукліди, що не утворюють родин. Радіонукліди ядерних вибухів. Радіонукліди ядерних реакторів. Радіаційні аварії.</w:t>
            </w:r>
          </w:p>
        </w:tc>
      </w:tr>
      <w:tr w:rsidR="00F73747" w:rsidTr="00FE3F65">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3F65" w:rsidRPr="00FE3F65" w:rsidRDefault="00FE3F65" w:rsidP="00FE3F65">
            <w:pPr>
              <w:spacing w:after="0" w:line="240" w:lineRule="auto"/>
              <w:rPr>
                <w:rFonts w:ascii="Times New Roman" w:hAnsi="Times New Roman" w:cs="Times New Roman"/>
                <w:lang w:val="uk-UA"/>
              </w:rPr>
            </w:pPr>
            <w:r w:rsidRPr="00FE3F65">
              <w:rPr>
                <w:rFonts w:ascii="Times New Roman" w:hAnsi="Times New Roman" w:cs="Times New Roman"/>
                <w:lang w:val="uk-UA"/>
              </w:rPr>
              <w:t xml:space="preserve">Основи дозиметрії в радіоекології. </w:t>
            </w:r>
          </w:p>
          <w:p w:rsidR="00F73747" w:rsidRPr="00FE3F65" w:rsidRDefault="00F73747" w:rsidP="00FE3F65">
            <w:pPr>
              <w:autoSpaceDE w:val="0"/>
              <w:autoSpaceDN w:val="0"/>
              <w:adjustRightInd w:val="0"/>
              <w:spacing w:after="0" w:line="240" w:lineRule="auto"/>
              <w:ind w:left="119" w:right="142"/>
              <w:rPr>
                <w:rFonts w:ascii="Times New Roman" w:hAnsi="Times New Roman" w:cs="Times New Roman"/>
                <w:sz w:val="24"/>
                <w:szCs w:val="24"/>
                <w:lang w:val="uk-UA" w:eastAsia="en-US"/>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73747" w:rsidRPr="00FE3F65" w:rsidRDefault="00FE3F65" w:rsidP="00FE3F65">
            <w:pPr>
              <w:spacing w:after="0" w:line="240" w:lineRule="auto"/>
              <w:rPr>
                <w:rFonts w:ascii="Times New Roman" w:hAnsi="Times New Roman" w:cs="Times New Roman"/>
                <w:sz w:val="24"/>
                <w:szCs w:val="24"/>
                <w:lang w:val="uk-UA"/>
              </w:rPr>
            </w:pPr>
            <w:r w:rsidRPr="00FE3F65">
              <w:rPr>
                <w:rFonts w:ascii="Times New Roman" w:hAnsi="Times New Roman" w:cs="Times New Roman"/>
                <w:lang w:val="uk-UA"/>
              </w:rPr>
              <w:t xml:space="preserve">Екранування будівлями та врахування режиму поведінки людей при оцінках зовнішнього опромінення. Вимірювання доз зовнішнього опромінення. Дози опромінення персоналу та населення після аварії на ЧАЕС. Дози медичного опромінення. Дози опромінення від підприємств ЯПЦ, ТЕС та сховищ </w:t>
            </w:r>
            <w:proofErr w:type="spellStart"/>
            <w:r w:rsidRPr="00FE3F65">
              <w:rPr>
                <w:rFonts w:ascii="Times New Roman" w:hAnsi="Times New Roman" w:cs="Times New Roman"/>
                <w:lang w:val="uk-UA"/>
              </w:rPr>
              <w:t>РАВ</w:t>
            </w:r>
            <w:proofErr w:type="spellEnd"/>
            <w:r w:rsidRPr="00FE3F65">
              <w:rPr>
                <w:rFonts w:ascii="Times New Roman" w:hAnsi="Times New Roman" w:cs="Times New Roman"/>
                <w:lang w:val="uk-UA"/>
              </w:rPr>
              <w:t>.</w:t>
            </w:r>
          </w:p>
        </w:tc>
      </w:tr>
      <w:tr w:rsidR="00F73747" w:rsidTr="00FE3F65">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747" w:rsidRPr="00FE3F65" w:rsidRDefault="00FE3F65" w:rsidP="00FE3F65">
            <w:pPr>
              <w:spacing w:after="0" w:line="240" w:lineRule="auto"/>
              <w:ind w:firstLine="34"/>
              <w:rPr>
                <w:rFonts w:ascii="Times New Roman" w:hAnsi="Times New Roman" w:cs="Times New Roman"/>
                <w:sz w:val="24"/>
                <w:szCs w:val="24"/>
                <w:lang w:val="uk-UA" w:eastAsia="en-US"/>
              </w:rPr>
            </w:pPr>
            <w:r w:rsidRPr="00FE3F65">
              <w:rPr>
                <w:rFonts w:ascii="Times New Roman" w:hAnsi="Times New Roman" w:cs="Times New Roman"/>
                <w:lang w:val="uk-UA"/>
              </w:rPr>
              <w:t xml:space="preserve">Рослини як первинні ланки надходження радіонуклідів в біосферу.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73747" w:rsidRPr="00FE3F65" w:rsidRDefault="00FE3F65" w:rsidP="00FE3F65">
            <w:pPr>
              <w:spacing w:after="0" w:line="240" w:lineRule="auto"/>
              <w:rPr>
                <w:rFonts w:ascii="Times New Roman" w:hAnsi="Times New Roman" w:cs="Times New Roman"/>
                <w:sz w:val="24"/>
                <w:szCs w:val="24"/>
                <w:lang w:val="uk-UA"/>
              </w:rPr>
            </w:pPr>
            <w:r w:rsidRPr="00FE3F65">
              <w:rPr>
                <w:rFonts w:ascii="Times New Roman" w:hAnsi="Times New Roman" w:cs="Times New Roman"/>
                <w:lang w:val="uk-UA"/>
              </w:rPr>
              <w:t>Надходження радіонуклідів у рослини.</w:t>
            </w:r>
          </w:p>
        </w:tc>
      </w:tr>
      <w:tr w:rsidR="00F73747" w:rsidTr="00FE3F65">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47" w:rsidRPr="00FE3F65" w:rsidRDefault="00FE3F65" w:rsidP="00FE3F65">
            <w:pPr>
              <w:spacing w:after="0" w:line="240" w:lineRule="auto"/>
              <w:rPr>
                <w:rFonts w:ascii="Times New Roman" w:hAnsi="Times New Roman" w:cs="Times New Roman"/>
                <w:sz w:val="24"/>
                <w:szCs w:val="24"/>
                <w:lang w:val="uk-UA" w:eastAsia="en-US"/>
              </w:rPr>
            </w:pPr>
            <w:r w:rsidRPr="00FE3F65">
              <w:rPr>
                <w:rFonts w:ascii="Times New Roman" w:hAnsi="Times New Roman" w:cs="Times New Roman"/>
                <w:lang w:val="uk-UA"/>
              </w:rPr>
              <w:t xml:space="preserve">Міграція радіонуклідів у водних екосистемах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73747" w:rsidRPr="00FE3F65" w:rsidRDefault="00FE3F65" w:rsidP="00FE3F65">
            <w:pPr>
              <w:spacing w:after="0" w:line="240" w:lineRule="auto"/>
              <w:rPr>
                <w:rFonts w:ascii="Times New Roman" w:hAnsi="Times New Roman" w:cs="Times New Roman"/>
                <w:sz w:val="24"/>
                <w:szCs w:val="24"/>
                <w:lang w:val="uk-UA"/>
              </w:rPr>
            </w:pPr>
            <w:r w:rsidRPr="00FE3F65">
              <w:rPr>
                <w:rFonts w:ascii="Times New Roman" w:hAnsi="Times New Roman" w:cs="Times New Roman"/>
                <w:lang w:val="uk-UA"/>
              </w:rPr>
              <w:t>Радіоекологічні наслідки Чорнобильської аварії для водних екосистем.</w:t>
            </w:r>
          </w:p>
        </w:tc>
      </w:tr>
      <w:tr w:rsidR="00F73747" w:rsidTr="00FE3F65">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3F65" w:rsidRPr="00FE3F65" w:rsidRDefault="00FE3F65" w:rsidP="00FE3F65">
            <w:pPr>
              <w:spacing w:after="0" w:line="240" w:lineRule="auto"/>
              <w:rPr>
                <w:rFonts w:ascii="Times New Roman" w:hAnsi="Times New Roman" w:cs="Times New Roman"/>
                <w:lang w:val="uk-UA"/>
              </w:rPr>
            </w:pPr>
            <w:r w:rsidRPr="00FE3F65">
              <w:rPr>
                <w:rFonts w:ascii="Times New Roman" w:hAnsi="Times New Roman" w:cs="Times New Roman"/>
                <w:lang w:val="uk-UA"/>
              </w:rPr>
              <w:lastRenderedPageBreak/>
              <w:t xml:space="preserve">Надходження радіонуклідів до організму тварин і людини </w:t>
            </w:r>
          </w:p>
          <w:p w:rsidR="00F73747" w:rsidRPr="00FE3F65" w:rsidRDefault="00F73747" w:rsidP="00FE3F65">
            <w:pPr>
              <w:tabs>
                <w:tab w:val="left" w:pos="2840"/>
              </w:tabs>
              <w:autoSpaceDE w:val="0"/>
              <w:autoSpaceDN w:val="0"/>
              <w:adjustRightInd w:val="0"/>
              <w:spacing w:after="0" w:line="240" w:lineRule="auto"/>
              <w:ind w:left="119" w:right="142"/>
              <w:rPr>
                <w:rFonts w:ascii="Times New Roman" w:hAnsi="Times New Roman" w:cs="Times New Roman"/>
                <w:sz w:val="24"/>
                <w:szCs w:val="24"/>
                <w:lang w:val="uk-UA" w:eastAsia="en-US"/>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73747" w:rsidRPr="00FE3F65" w:rsidRDefault="00FE3F65" w:rsidP="00FE3F65">
            <w:pPr>
              <w:spacing w:after="0" w:line="240" w:lineRule="auto"/>
              <w:rPr>
                <w:rFonts w:ascii="Times New Roman" w:hAnsi="Times New Roman" w:cs="Times New Roman"/>
                <w:sz w:val="24"/>
                <w:szCs w:val="24"/>
                <w:lang w:val="uk-UA"/>
              </w:rPr>
            </w:pPr>
            <w:r w:rsidRPr="00FE3F65">
              <w:rPr>
                <w:rFonts w:ascii="Times New Roman" w:hAnsi="Times New Roman" w:cs="Times New Roman"/>
                <w:lang w:val="uk-UA"/>
              </w:rPr>
              <w:t>Загальні закономірності надходження радіоактивних речовин з рослин до тварин в суходільних екосистемах. Вплив хімічних властивостей та температури середовища на інтенсивність накопичення радіоактивних речовин. Сезонні закономірності накопичення радіоактивних речовин тваринами. Біогенна міграція радіонуклідів та вплив життєдіяльності тварин на їх перерозподіл. Зоогенна горизонтальна міграція.</w:t>
            </w:r>
          </w:p>
        </w:tc>
      </w:tr>
      <w:tr w:rsidR="00F73747" w:rsidTr="00FE3F65">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3F65" w:rsidRPr="00FE3F65" w:rsidRDefault="00FE3F65" w:rsidP="00FE3F65">
            <w:pPr>
              <w:spacing w:after="0" w:line="240" w:lineRule="auto"/>
              <w:rPr>
                <w:rFonts w:ascii="Times New Roman" w:hAnsi="Times New Roman" w:cs="Times New Roman"/>
                <w:lang w:val="uk-UA"/>
              </w:rPr>
            </w:pPr>
            <w:r w:rsidRPr="00FE3F65">
              <w:rPr>
                <w:rFonts w:ascii="Times New Roman" w:hAnsi="Times New Roman" w:cs="Times New Roman"/>
                <w:lang w:val="uk-UA"/>
              </w:rPr>
              <w:t xml:space="preserve">Вплив іонізуючих випромінювань на екосистеми. </w:t>
            </w:r>
          </w:p>
          <w:p w:rsidR="00F73747" w:rsidRPr="00FE3F65" w:rsidRDefault="00F73747" w:rsidP="00FE3F65">
            <w:pPr>
              <w:tabs>
                <w:tab w:val="left" w:pos="2140"/>
                <w:tab w:val="left" w:pos="2920"/>
                <w:tab w:val="left" w:pos="3980"/>
              </w:tabs>
              <w:autoSpaceDE w:val="0"/>
              <w:autoSpaceDN w:val="0"/>
              <w:adjustRightInd w:val="0"/>
              <w:spacing w:after="0" w:line="240" w:lineRule="auto"/>
              <w:ind w:left="119" w:right="142"/>
              <w:rPr>
                <w:rFonts w:ascii="Times New Roman" w:hAnsi="Times New Roman" w:cs="Times New Roman"/>
                <w:sz w:val="24"/>
                <w:szCs w:val="24"/>
                <w:lang w:val="uk-UA" w:eastAsia="en-US"/>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73747" w:rsidRPr="00FE3F65" w:rsidRDefault="00FE3F65" w:rsidP="00FE3F65">
            <w:pPr>
              <w:spacing w:after="0" w:line="240" w:lineRule="auto"/>
              <w:rPr>
                <w:rFonts w:ascii="Times New Roman" w:hAnsi="Times New Roman" w:cs="Times New Roman"/>
                <w:sz w:val="24"/>
                <w:szCs w:val="24"/>
                <w:lang w:val="uk-UA"/>
              </w:rPr>
            </w:pPr>
            <w:r w:rsidRPr="00FE3F65">
              <w:rPr>
                <w:rFonts w:ascii="Times New Roman" w:hAnsi="Times New Roman" w:cs="Times New Roman"/>
                <w:lang w:val="uk-UA"/>
              </w:rPr>
              <w:t>Вплив радіоактивного забруднення на рослини під пологом лісу. Вплив опромінення на фауну в лісовій екосистемі. Вплив іонізуючих випромінювань на тваринний світ відкритих ландшафтів.</w:t>
            </w:r>
          </w:p>
        </w:tc>
      </w:tr>
      <w:tr w:rsidR="00F73747" w:rsidTr="00FE3F65">
        <w:trPr>
          <w:trHeight w:val="84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3747" w:rsidRPr="00FE3F65" w:rsidRDefault="00FE3F65" w:rsidP="00FE3F65">
            <w:pPr>
              <w:spacing w:after="0" w:line="240" w:lineRule="auto"/>
              <w:rPr>
                <w:rFonts w:ascii="Times New Roman" w:hAnsi="Times New Roman" w:cs="Times New Roman"/>
                <w:sz w:val="24"/>
                <w:szCs w:val="24"/>
                <w:lang w:val="uk-UA" w:eastAsia="en-US"/>
              </w:rPr>
            </w:pPr>
            <w:proofErr w:type="spellStart"/>
            <w:r w:rsidRPr="00FE3F65">
              <w:rPr>
                <w:rFonts w:ascii="Times New Roman" w:hAnsi="Times New Roman" w:cs="Times New Roman"/>
                <w:lang w:val="uk-UA"/>
              </w:rPr>
              <w:t>Радіоємність</w:t>
            </w:r>
            <w:proofErr w:type="spellEnd"/>
            <w:r w:rsidRPr="00FE3F65">
              <w:rPr>
                <w:rFonts w:ascii="Times New Roman" w:hAnsi="Times New Roman" w:cs="Times New Roman"/>
                <w:lang w:val="uk-UA"/>
              </w:rPr>
              <w:t xml:space="preserve"> екосистем.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73747" w:rsidRPr="00FE3F65" w:rsidRDefault="00FE3F65" w:rsidP="00FE3F65">
            <w:pPr>
              <w:spacing w:after="0" w:line="240" w:lineRule="auto"/>
              <w:rPr>
                <w:rFonts w:ascii="Times New Roman" w:hAnsi="Times New Roman" w:cs="Times New Roman"/>
                <w:sz w:val="24"/>
                <w:szCs w:val="24"/>
                <w:lang w:val="uk-UA"/>
              </w:rPr>
            </w:pPr>
            <w:proofErr w:type="spellStart"/>
            <w:r w:rsidRPr="00FE3F65">
              <w:rPr>
                <w:rFonts w:ascii="Times New Roman" w:hAnsi="Times New Roman" w:cs="Times New Roman"/>
                <w:lang w:val="uk-UA"/>
              </w:rPr>
              <w:t>Радіоємність</w:t>
            </w:r>
            <w:proofErr w:type="spellEnd"/>
            <w:r w:rsidRPr="00FE3F65">
              <w:rPr>
                <w:rFonts w:ascii="Times New Roman" w:hAnsi="Times New Roman" w:cs="Times New Roman"/>
                <w:lang w:val="uk-UA"/>
              </w:rPr>
              <w:t xml:space="preserve"> непроточної прісноводної водойми. </w:t>
            </w:r>
            <w:proofErr w:type="spellStart"/>
            <w:r w:rsidRPr="00FE3F65">
              <w:rPr>
                <w:rFonts w:ascii="Times New Roman" w:hAnsi="Times New Roman" w:cs="Times New Roman"/>
                <w:lang w:val="uk-UA"/>
              </w:rPr>
              <w:t>Радіоємність</w:t>
            </w:r>
            <w:proofErr w:type="spellEnd"/>
            <w:r w:rsidRPr="00FE3F65">
              <w:rPr>
                <w:rFonts w:ascii="Times New Roman" w:hAnsi="Times New Roman" w:cs="Times New Roman"/>
                <w:lang w:val="uk-UA"/>
              </w:rPr>
              <w:t xml:space="preserve"> водойми-охолоджувача АЕС. Роль біоти водойм як депо накопичення радіонуклідів. </w:t>
            </w:r>
            <w:proofErr w:type="spellStart"/>
            <w:r w:rsidRPr="00FE3F65">
              <w:rPr>
                <w:rFonts w:ascii="Times New Roman" w:hAnsi="Times New Roman" w:cs="Times New Roman"/>
                <w:lang w:val="uk-UA"/>
              </w:rPr>
              <w:t>Радіоємність</w:t>
            </w:r>
            <w:proofErr w:type="spellEnd"/>
            <w:r w:rsidRPr="00FE3F65">
              <w:rPr>
                <w:rFonts w:ascii="Times New Roman" w:hAnsi="Times New Roman" w:cs="Times New Roman"/>
                <w:lang w:val="uk-UA"/>
              </w:rPr>
              <w:t xml:space="preserve"> каскаду прісноводних водойм.  </w:t>
            </w:r>
            <w:proofErr w:type="spellStart"/>
            <w:r w:rsidRPr="00FE3F65">
              <w:rPr>
                <w:rFonts w:ascii="Times New Roman" w:hAnsi="Times New Roman" w:cs="Times New Roman"/>
                <w:lang w:val="uk-UA"/>
              </w:rPr>
              <w:t>Радіоємність</w:t>
            </w:r>
            <w:proofErr w:type="spellEnd"/>
            <w:r w:rsidRPr="00FE3F65">
              <w:rPr>
                <w:rFonts w:ascii="Times New Roman" w:hAnsi="Times New Roman" w:cs="Times New Roman"/>
                <w:lang w:val="uk-UA"/>
              </w:rPr>
              <w:t xml:space="preserve"> каскаду Дніпровських водосховищ.</w:t>
            </w:r>
          </w:p>
        </w:tc>
      </w:tr>
      <w:tr w:rsidR="00F73747" w:rsidTr="00FE3F65">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3747" w:rsidRPr="00FE3F65" w:rsidRDefault="00FE3F65" w:rsidP="00FE3F65">
            <w:pPr>
              <w:spacing w:after="0" w:line="240" w:lineRule="auto"/>
              <w:rPr>
                <w:rFonts w:ascii="Times New Roman" w:hAnsi="Times New Roman" w:cs="Times New Roman"/>
                <w:sz w:val="24"/>
                <w:szCs w:val="24"/>
                <w:lang w:val="uk-UA" w:eastAsia="en-US"/>
              </w:rPr>
            </w:pPr>
            <w:r w:rsidRPr="00FE3F65">
              <w:rPr>
                <w:rFonts w:ascii="Times New Roman" w:hAnsi="Times New Roman" w:cs="Times New Roman"/>
                <w:lang w:val="uk-UA"/>
              </w:rPr>
              <w:t xml:space="preserve">Радіоекологія населених пунктів.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73747" w:rsidRPr="00FE3F65" w:rsidRDefault="00FE3F65" w:rsidP="00FE3F65">
            <w:pPr>
              <w:spacing w:after="0" w:line="240" w:lineRule="auto"/>
              <w:rPr>
                <w:rFonts w:ascii="Times New Roman" w:hAnsi="Times New Roman" w:cs="Times New Roman"/>
                <w:sz w:val="24"/>
                <w:szCs w:val="24"/>
                <w:lang w:val="uk-UA"/>
              </w:rPr>
            </w:pPr>
            <w:proofErr w:type="spellStart"/>
            <w:r w:rsidRPr="00FE3F65">
              <w:rPr>
                <w:rFonts w:ascii="Times New Roman" w:hAnsi="Times New Roman" w:cs="Times New Roman"/>
                <w:lang w:val="uk-UA"/>
              </w:rPr>
              <w:t>Радіоємність</w:t>
            </w:r>
            <w:proofErr w:type="spellEnd"/>
            <w:r w:rsidRPr="00FE3F65">
              <w:rPr>
                <w:rFonts w:ascii="Times New Roman" w:hAnsi="Times New Roman" w:cs="Times New Roman"/>
                <w:lang w:val="uk-UA"/>
              </w:rPr>
              <w:t xml:space="preserve"> міської екосистеми.</w:t>
            </w:r>
          </w:p>
        </w:tc>
      </w:tr>
      <w:tr w:rsidR="00F73747" w:rsidRPr="002B1953" w:rsidTr="00FE3F65">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F65" w:rsidRPr="00FE3F65" w:rsidRDefault="00FE3F65" w:rsidP="00FE3F65">
            <w:pPr>
              <w:spacing w:after="0" w:line="240" w:lineRule="auto"/>
              <w:rPr>
                <w:rFonts w:ascii="Times New Roman" w:hAnsi="Times New Roman" w:cs="Times New Roman"/>
                <w:lang w:val="uk-UA"/>
              </w:rPr>
            </w:pPr>
            <w:r w:rsidRPr="00FE3F65">
              <w:rPr>
                <w:rFonts w:ascii="Times New Roman" w:hAnsi="Times New Roman" w:cs="Times New Roman"/>
                <w:lang w:val="uk-UA"/>
              </w:rPr>
              <w:t xml:space="preserve">Особливості ведення окремих галузей виробництва на забруднених радіонуклідами територіях. </w:t>
            </w:r>
          </w:p>
          <w:p w:rsidR="00F73747" w:rsidRPr="00FE3F65" w:rsidRDefault="00F73747" w:rsidP="00FE3F65">
            <w:pPr>
              <w:autoSpaceDE w:val="0"/>
              <w:autoSpaceDN w:val="0"/>
              <w:adjustRightInd w:val="0"/>
              <w:spacing w:after="0" w:line="240" w:lineRule="auto"/>
              <w:ind w:left="119" w:right="142"/>
              <w:rPr>
                <w:rFonts w:ascii="Times New Roman" w:hAnsi="Times New Roman" w:cs="Times New Roman"/>
                <w:sz w:val="24"/>
                <w:szCs w:val="24"/>
                <w:lang w:val="uk-UA" w:eastAsia="en-US"/>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73747" w:rsidRPr="00FE3F65" w:rsidRDefault="00FE3F65" w:rsidP="00FE3F65">
            <w:pPr>
              <w:spacing w:after="0" w:line="240" w:lineRule="auto"/>
              <w:rPr>
                <w:rFonts w:ascii="Times New Roman" w:hAnsi="Times New Roman" w:cs="Times New Roman"/>
                <w:sz w:val="24"/>
                <w:szCs w:val="24"/>
                <w:lang w:val="uk-UA"/>
              </w:rPr>
            </w:pPr>
            <w:r w:rsidRPr="00FE3F65">
              <w:rPr>
                <w:rFonts w:ascii="Times New Roman" w:hAnsi="Times New Roman" w:cs="Times New Roman"/>
                <w:lang w:val="uk-UA"/>
              </w:rPr>
              <w:t>Методи захисту від радіації. Особливості експлуатації транспорту на забруднених радіонуклідами територіях. Особливості роботи підприємств харчової та фармацевтичної промисловості. Збір, зберігання та захоронення радіоактивних відходів.</w:t>
            </w:r>
          </w:p>
        </w:tc>
      </w:tr>
    </w:tbl>
    <w:p w:rsidR="00F86712" w:rsidRDefault="00F86712" w:rsidP="00F86712">
      <w:pPr>
        <w:spacing w:after="0" w:line="240" w:lineRule="auto"/>
        <w:jc w:val="center"/>
        <w:rPr>
          <w:rFonts w:ascii="Times New Roman" w:hAnsi="Times New Roman" w:cs="Times New Roman"/>
          <w:b/>
          <w:caps/>
          <w:color w:val="000000"/>
          <w:sz w:val="24"/>
          <w:szCs w:val="24"/>
          <w:lang w:val="uk-UA" w:eastAsia="en-US"/>
        </w:rPr>
      </w:pPr>
    </w:p>
    <w:p w:rsidR="00F86712" w:rsidRDefault="00F86712" w:rsidP="00F86712">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F86712" w:rsidRDefault="00F86712" w:rsidP="00F86712">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F86712" w:rsidTr="00F86712">
        <w:tc>
          <w:tcPr>
            <w:tcW w:w="2259" w:type="dxa"/>
            <w:tcBorders>
              <w:top w:val="single" w:sz="4" w:space="0" w:color="000000"/>
              <w:left w:val="single" w:sz="4" w:space="0" w:color="000000"/>
              <w:bottom w:val="single" w:sz="4" w:space="0" w:color="000000"/>
              <w:right w:val="single" w:sz="4" w:space="0" w:color="000000"/>
            </w:tcBorders>
            <w:vAlign w:val="center"/>
            <w:hideMark/>
          </w:tcPr>
          <w:p w:rsidR="00F86712" w:rsidRDefault="00F86712" w:rsidP="00F86712">
            <w:pPr>
              <w:pStyle w:val="1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F86712" w:rsidRDefault="00F86712" w:rsidP="00F86712">
            <w:pPr>
              <w:pStyle w:val="1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F86712" w:rsidRDefault="00F86712" w:rsidP="00F8671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F86712" w:rsidRDefault="00F86712" w:rsidP="00F8671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F86712" w:rsidRPr="002B1953" w:rsidTr="00F86712">
        <w:tc>
          <w:tcPr>
            <w:tcW w:w="2259" w:type="dxa"/>
            <w:tcBorders>
              <w:top w:val="single" w:sz="4" w:space="0" w:color="000000"/>
              <w:left w:val="single" w:sz="4" w:space="0" w:color="000000"/>
              <w:bottom w:val="single" w:sz="4" w:space="0" w:color="000000"/>
              <w:right w:val="single" w:sz="4" w:space="0" w:color="000000"/>
            </w:tcBorders>
            <w:hideMark/>
          </w:tcPr>
          <w:p w:rsidR="00F86712" w:rsidRDefault="00F86712" w:rsidP="00F86712">
            <w:pPr>
              <w:pStyle w:val="1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F86712" w:rsidRDefault="00F86712" w:rsidP="00F8671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w:t>
            </w:r>
            <w:proofErr w:type="spellStart"/>
            <w:r>
              <w:rPr>
                <w:rFonts w:ascii="Times New Roman" w:hAnsi="Times New Roman" w:cs="Times New Roman"/>
                <w:sz w:val="24"/>
                <w:szCs w:val="24"/>
                <w:lang w:val="uk-UA"/>
              </w:rPr>
              <w:t>причинно-наслідковізв’язки</w:t>
            </w:r>
            <w:proofErr w:type="spellEnd"/>
            <w:r>
              <w:rPr>
                <w:rFonts w:ascii="Times New Roman" w:hAnsi="Times New Roman" w:cs="Times New Roman"/>
                <w:sz w:val="24"/>
                <w:szCs w:val="24"/>
                <w:lang w:val="uk-UA"/>
              </w:rPr>
              <w:t xml:space="preserve">,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F86712" w:rsidRDefault="00F86712" w:rsidP="00F8671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F86712" w:rsidRDefault="00F86712" w:rsidP="00F8671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F86712" w:rsidRDefault="00F86712" w:rsidP="00F8671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F86712" w:rsidTr="00F86712">
        <w:tc>
          <w:tcPr>
            <w:tcW w:w="2259" w:type="dxa"/>
            <w:tcBorders>
              <w:top w:val="single" w:sz="4" w:space="0" w:color="000000"/>
              <w:left w:val="single" w:sz="4" w:space="0" w:color="000000"/>
              <w:bottom w:val="single" w:sz="4" w:space="0" w:color="000000"/>
              <w:right w:val="single" w:sz="4" w:space="0" w:color="000000"/>
            </w:tcBorders>
            <w:hideMark/>
          </w:tcPr>
          <w:p w:rsidR="00F86712" w:rsidRDefault="00F86712" w:rsidP="00F86712">
            <w:pPr>
              <w:pStyle w:val="1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F86712" w:rsidRDefault="00F86712" w:rsidP="00F86712">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F86712" w:rsidRDefault="00F86712" w:rsidP="00F86712">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F86712" w:rsidRDefault="00F86712" w:rsidP="00F86712">
      <w:pPr>
        <w:adjustRightInd w:val="0"/>
        <w:spacing w:after="0" w:line="240" w:lineRule="auto"/>
        <w:ind w:firstLine="540"/>
        <w:jc w:val="right"/>
        <w:rPr>
          <w:rFonts w:ascii="Times New Roman" w:hAnsi="Times New Roman" w:cs="Times New Roman"/>
          <w:sz w:val="24"/>
          <w:szCs w:val="24"/>
          <w:lang w:val="uk-UA" w:eastAsia="en-US"/>
        </w:rPr>
      </w:pPr>
    </w:p>
    <w:p w:rsidR="00F86712" w:rsidRDefault="00F86712" w:rsidP="00F86712">
      <w:pPr>
        <w:widowControl w:val="0"/>
        <w:spacing w:after="0" w:line="240" w:lineRule="auto"/>
        <w:jc w:val="center"/>
        <w:rPr>
          <w:rFonts w:ascii="Times New Roman" w:hAnsi="Times New Roman" w:cs="Times New Roman"/>
          <w:b/>
          <w:caps/>
          <w:color w:val="000000"/>
          <w:sz w:val="24"/>
          <w:szCs w:val="24"/>
        </w:rPr>
      </w:pPr>
    </w:p>
    <w:p w:rsidR="00481C8D" w:rsidRDefault="00481C8D" w:rsidP="00F86712">
      <w:pPr>
        <w:widowControl w:val="0"/>
        <w:spacing w:after="0" w:line="240" w:lineRule="auto"/>
        <w:jc w:val="center"/>
        <w:rPr>
          <w:rFonts w:ascii="Times New Roman" w:hAnsi="Times New Roman" w:cs="Times New Roman"/>
          <w:b/>
          <w:caps/>
          <w:color w:val="000000"/>
          <w:sz w:val="24"/>
          <w:szCs w:val="24"/>
        </w:rPr>
      </w:pPr>
    </w:p>
    <w:p w:rsidR="00F86712" w:rsidRDefault="00F86712" w:rsidP="00F86712">
      <w:pPr>
        <w:widowControl w:val="0"/>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 Рекомендована література</w:t>
      </w:r>
    </w:p>
    <w:p w:rsidR="00F86712" w:rsidRDefault="00F86712" w:rsidP="00444C25">
      <w:pPr>
        <w:widowControl w:val="0"/>
        <w:spacing w:after="0" w:line="240" w:lineRule="auto"/>
        <w:jc w:val="both"/>
        <w:rPr>
          <w:rFonts w:ascii="Times New Roman" w:hAnsi="Times New Roman" w:cs="Times New Roman"/>
          <w:b/>
          <w:color w:val="000000"/>
          <w:sz w:val="24"/>
          <w:szCs w:val="24"/>
        </w:rPr>
      </w:pPr>
    </w:p>
    <w:p w:rsidR="00F202D1" w:rsidRPr="00F202D1" w:rsidRDefault="00F202D1" w:rsidP="00F202D1">
      <w:pPr>
        <w:pStyle w:val="ac"/>
        <w:widowControl w:val="0"/>
        <w:numPr>
          <w:ilvl w:val="0"/>
          <w:numId w:val="9"/>
        </w:numPr>
        <w:spacing w:line="276" w:lineRule="auto"/>
        <w:ind w:left="426"/>
        <w:rPr>
          <w:rFonts w:ascii="Times New Roman" w:hAnsi="Times New Roman" w:cs="Times New Roman"/>
          <w:sz w:val="24"/>
          <w:szCs w:val="24"/>
        </w:rPr>
      </w:pPr>
      <w:proofErr w:type="spellStart"/>
      <w:r w:rsidRPr="00F202D1">
        <w:rPr>
          <w:rFonts w:ascii="Times New Roman" w:hAnsi="Times New Roman" w:cs="Times New Roman"/>
          <w:sz w:val="24"/>
          <w:szCs w:val="24"/>
        </w:rPr>
        <w:t>Гродзинеький</w:t>
      </w:r>
      <w:proofErr w:type="spellEnd"/>
      <w:r w:rsidRPr="00F202D1">
        <w:rPr>
          <w:rFonts w:ascii="Times New Roman" w:hAnsi="Times New Roman" w:cs="Times New Roman"/>
          <w:sz w:val="24"/>
          <w:szCs w:val="24"/>
        </w:rPr>
        <w:t xml:space="preserve"> Д.М. </w:t>
      </w:r>
      <w:proofErr w:type="spellStart"/>
      <w:r w:rsidRPr="00F202D1">
        <w:rPr>
          <w:rFonts w:ascii="Times New Roman" w:hAnsi="Times New Roman" w:cs="Times New Roman"/>
          <w:sz w:val="24"/>
          <w:szCs w:val="24"/>
        </w:rPr>
        <w:t>Радіобіологія</w:t>
      </w:r>
      <w:proofErr w:type="spellEnd"/>
      <w:r w:rsidRPr="00F202D1">
        <w:rPr>
          <w:rFonts w:ascii="Times New Roman" w:hAnsi="Times New Roman" w:cs="Times New Roman"/>
          <w:sz w:val="24"/>
          <w:szCs w:val="24"/>
        </w:rPr>
        <w:t xml:space="preserve">. К.: </w:t>
      </w:r>
      <w:proofErr w:type="spellStart"/>
      <w:r w:rsidRPr="00F202D1">
        <w:rPr>
          <w:rFonts w:ascii="Times New Roman" w:hAnsi="Times New Roman" w:cs="Times New Roman"/>
          <w:sz w:val="24"/>
          <w:szCs w:val="24"/>
        </w:rPr>
        <w:t>Либідь</w:t>
      </w:r>
      <w:proofErr w:type="spellEnd"/>
      <w:r w:rsidRPr="00F202D1">
        <w:rPr>
          <w:rFonts w:ascii="Times New Roman" w:hAnsi="Times New Roman" w:cs="Times New Roman"/>
          <w:sz w:val="24"/>
          <w:szCs w:val="24"/>
        </w:rPr>
        <w:t xml:space="preserve">, 2000. 448 </w:t>
      </w:r>
      <w:proofErr w:type="gramStart"/>
      <w:r w:rsidRPr="00F202D1">
        <w:rPr>
          <w:rFonts w:ascii="Times New Roman" w:hAnsi="Times New Roman" w:cs="Times New Roman"/>
          <w:sz w:val="24"/>
          <w:szCs w:val="24"/>
        </w:rPr>
        <w:t>с</w:t>
      </w:r>
      <w:proofErr w:type="gramEnd"/>
      <w:r w:rsidRPr="00F202D1">
        <w:rPr>
          <w:rFonts w:ascii="Times New Roman" w:hAnsi="Times New Roman" w:cs="Times New Roman"/>
          <w:sz w:val="24"/>
          <w:szCs w:val="24"/>
        </w:rPr>
        <w:t>.</w:t>
      </w:r>
    </w:p>
    <w:p w:rsidR="00F202D1" w:rsidRPr="00F202D1" w:rsidRDefault="00F202D1" w:rsidP="00F202D1">
      <w:pPr>
        <w:pStyle w:val="ac"/>
        <w:widowControl w:val="0"/>
        <w:numPr>
          <w:ilvl w:val="0"/>
          <w:numId w:val="9"/>
        </w:numPr>
        <w:spacing w:line="276" w:lineRule="auto"/>
        <w:ind w:left="426"/>
        <w:rPr>
          <w:rFonts w:ascii="Times New Roman" w:hAnsi="Times New Roman" w:cs="Times New Roman"/>
          <w:sz w:val="24"/>
          <w:szCs w:val="24"/>
        </w:rPr>
      </w:pPr>
      <w:r w:rsidRPr="00F202D1">
        <w:rPr>
          <w:rFonts w:ascii="Times New Roman" w:hAnsi="Times New Roman" w:cs="Times New Roman"/>
          <w:sz w:val="24"/>
          <w:szCs w:val="24"/>
        </w:rPr>
        <w:t xml:space="preserve">Гудков Н.Н. Основы общей и сельскохозяйственной радиобиологии. К: </w:t>
      </w:r>
      <w:proofErr w:type="spellStart"/>
      <w:r w:rsidRPr="00F202D1">
        <w:rPr>
          <w:rFonts w:ascii="Times New Roman" w:hAnsi="Times New Roman" w:cs="Times New Roman"/>
          <w:sz w:val="24"/>
          <w:szCs w:val="24"/>
        </w:rPr>
        <w:t>Из</w:t>
      </w:r>
      <w:proofErr w:type="gramStart"/>
      <w:r w:rsidRPr="00F202D1">
        <w:rPr>
          <w:rFonts w:ascii="Times New Roman" w:hAnsi="Times New Roman" w:cs="Times New Roman"/>
          <w:sz w:val="24"/>
          <w:szCs w:val="24"/>
        </w:rPr>
        <w:t>д</w:t>
      </w:r>
      <w:proofErr w:type="spellEnd"/>
      <w:r w:rsidRPr="00F202D1">
        <w:rPr>
          <w:rFonts w:ascii="Times New Roman" w:hAnsi="Times New Roman" w:cs="Times New Roman"/>
          <w:sz w:val="24"/>
          <w:szCs w:val="24"/>
        </w:rPr>
        <w:t>-</w:t>
      </w:r>
      <w:proofErr w:type="gramEnd"/>
      <w:r w:rsidRPr="00F202D1">
        <w:rPr>
          <w:rFonts w:ascii="Times New Roman" w:hAnsi="Times New Roman" w:cs="Times New Roman"/>
          <w:sz w:val="24"/>
          <w:szCs w:val="24"/>
        </w:rPr>
        <w:t xml:space="preserve"> </w:t>
      </w:r>
      <w:proofErr w:type="spellStart"/>
      <w:r w:rsidRPr="00F202D1">
        <w:rPr>
          <w:rFonts w:ascii="Times New Roman" w:hAnsi="Times New Roman" w:cs="Times New Roman"/>
          <w:sz w:val="24"/>
          <w:szCs w:val="24"/>
        </w:rPr>
        <w:t>воУСХА</w:t>
      </w:r>
      <w:proofErr w:type="spellEnd"/>
      <w:r w:rsidRPr="00F202D1">
        <w:rPr>
          <w:rFonts w:ascii="Times New Roman" w:hAnsi="Times New Roman" w:cs="Times New Roman"/>
          <w:sz w:val="24"/>
          <w:szCs w:val="24"/>
        </w:rPr>
        <w:t>, 1991. 327 с.</w:t>
      </w:r>
    </w:p>
    <w:p w:rsidR="00F202D1" w:rsidRPr="00F202D1" w:rsidRDefault="00F202D1" w:rsidP="00F202D1">
      <w:pPr>
        <w:pStyle w:val="ac"/>
        <w:widowControl w:val="0"/>
        <w:numPr>
          <w:ilvl w:val="0"/>
          <w:numId w:val="9"/>
        </w:numPr>
        <w:spacing w:line="276" w:lineRule="auto"/>
        <w:ind w:left="426"/>
        <w:rPr>
          <w:rFonts w:ascii="Times New Roman" w:hAnsi="Times New Roman" w:cs="Times New Roman"/>
          <w:sz w:val="24"/>
          <w:szCs w:val="24"/>
        </w:rPr>
      </w:pPr>
      <w:r w:rsidRPr="00F202D1">
        <w:rPr>
          <w:rFonts w:ascii="Times New Roman" w:hAnsi="Times New Roman" w:cs="Times New Roman"/>
          <w:sz w:val="24"/>
          <w:szCs w:val="24"/>
        </w:rPr>
        <w:t xml:space="preserve">Гудков I.M., Ткаченко Г.М. </w:t>
      </w:r>
      <w:proofErr w:type="spellStart"/>
      <w:r w:rsidRPr="00F202D1">
        <w:rPr>
          <w:rFonts w:ascii="Times New Roman" w:hAnsi="Times New Roman" w:cs="Times New Roman"/>
          <w:sz w:val="24"/>
          <w:szCs w:val="24"/>
        </w:rPr>
        <w:t>Основи</w:t>
      </w:r>
      <w:proofErr w:type="spellEnd"/>
      <w:r w:rsidRPr="00F202D1">
        <w:rPr>
          <w:rFonts w:ascii="Times New Roman" w:hAnsi="Times New Roman" w:cs="Times New Roman"/>
          <w:sz w:val="24"/>
          <w:szCs w:val="24"/>
        </w:rPr>
        <w:t xml:space="preserve"> </w:t>
      </w:r>
      <w:proofErr w:type="spellStart"/>
      <w:r w:rsidRPr="00F202D1">
        <w:rPr>
          <w:rFonts w:ascii="Times New Roman" w:hAnsi="Times New Roman" w:cs="Times New Roman"/>
          <w:sz w:val="24"/>
          <w:szCs w:val="24"/>
        </w:rPr>
        <w:t>сільськогосподарської</w:t>
      </w:r>
      <w:proofErr w:type="spellEnd"/>
      <w:r w:rsidRPr="00F202D1">
        <w:rPr>
          <w:rFonts w:ascii="Times New Roman" w:hAnsi="Times New Roman" w:cs="Times New Roman"/>
          <w:sz w:val="24"/>
          <w:szCs w:val="24"/>
        </w:rPr>
        <w:t xml:space="preserve"> </w:t>
      </w:r>
      <w:proofErr w:type="spellStart"/>
      <w:r w:rsidRPr="00F202D1">
        <w:rPr>
          <w:rFonts w:ascii="Times New Roman" w:hAnsi="Times New Roman" w:cs="Times New Roman"/>
          <w:sz w:val="24"/>
          <w:szCs w:val="24"/>
        </w:rPr>
        <w:t>радіобіології</w:t>
      </w:r>
      <w:proofErr w:type="spellEnd"/>
      <w:r w:rsidRPr="00F202D1">
        <w:rPr>
          <w:rFonts w:ascii="Times New Roman" w:hAnsi="Times New Roman" w:cs="Times New Roman"/>
          <w:sz w:val="24"/>
          <w:szCs w:val="24"/>
        </w:rPr>
        <w:t xml:space="preserve"> та </w:t>
      </w:r>
      <w:proofErr w:type="spellStart"/>
      <w:r w:rsidRPr="00F202D1">
        <w:rPr>
          <w:rFonts w:ascii="Times New Roman" w:hAnsi="Times New Roman" w:cs="Times New Roman"/>
          <w:sz w:val="24"/>
          <w:szCs w:val="24"/>
        </w:rPr>
        <w:t>радіоекології</w:t>
      </w:r>
      <w:proofErr w:type="spellEnd"/>
      <w:r w:rsidRPr="00F202D1">
        <w:rPr>
          <w:rFonts w:ascii="Times New Roman" w:hAnsi="Times New Roman" w:cs="Times New Roman"/>
          <w:sz w:val="24"/>
          <w:szCs w:val="24"/>
        </w:rPr>
        <w:t xml:space="preserve">. К.: </w:t>
      </w:r>
      <w:proofErr w:type="spellStart"/>
      <w:r w:rsidRPr="00F202D1">
        <w:rPr>
          <w:rFonts w:ascii="Times New Roman" w:hAnsi="Times New Roman" w:cs="Times New Roman"/>
          <w:sz w:val="24"/>
          <w:szCs w:val="24"/>
        </w:rPr>
        <w:t>Вища</w:t>
      </w:r>
      <w:proofErr w:type="spellEnd"/>
      <w:r w:rsidRPr="00F202D1">
        <w:rPr>
          <w:rFonts w:ascii="Times New Roman" w:hAnsi="Times New Roman" w:cs="Times New Roman"/>
          <w:sz w:val="24"/>
          <w:szCs w:val="24"/>
        </w:rPr>
        <w:t xml:space="preserve"> </w:t>
      </w:r>
      <w:proofErr w:type="spellStart"/>
      <w:r w:rsidRPr="00F202D1">
        <w:rPr>
          <w:rFonts w:ascii="Times New Roman" w:hAnsi="Times New Roman" w:cs="Times New Roman"/>
          <w:sz w:val="24"/>
          <w:szCs w:val="24"/>
        </w:rPr>
        <w:t>шк</w:t>
      </w:r>
      <w:proofErr w:type="spellEnd"/>
      <w:r w:rsidRPr="00F202D1">
        <w:rPr>
          <w:rFonts w:ascii="Times New Roman" w:hAnsi="Times New Roman" w:cs="Times New Roman"/>
          <w:sz w:val="24"/>
          <w:szCs w:val="24"/>
        </w:rPr>
        <w:t xml:space="preserve">., 1993. 262 </w:t>
      </w:r>
      <w:proofErr w:type="gramStart"/>
      <w:r w:rsidRPr="00F202D1">
        <w:rPr>
          <w:rFonts w:ascii="Times New Roman" w:hAnsi="Times New Roman" w:cs="Times New Roman"/>
          <w:sz w:val="24"/>
          <w:szCs w:val="24"/>
        </w:rPr>
        <w:t>с</w:t>
      </w:r>
      <w:proofErr w:type="gramEnd"/>
      <w:r w:rsidRPr="00F202D1">
        <w:rPr>
          <w:rFonts w:ascii="Times New Roman" w:hAnsi="Times New Roman" w:cs="Times New Roman"/>
          <w:sz w:val="24"/>
          <w:szCs w:val="24"/>
        </w:rPr>
        <w:t>.</w:t>
      </w:r>
    </w:p>
    <w:p w:rsidR="00F202D1" w:rsidRPr="00F202D1" w:rsidRDefault="00F202D1" w:rsidP="00F202D1">
      <w:pPr>
        <w:pStyle w:val="ac"/>
        <w:widowControl w:val="0"/>
        <w:numPr>
          <w:ilvl w:val="0"/>
          <w:numId w:val="9"/>
        </w:numPr>
        <w:spacing w:line="276" w:lineRule="auto"/>
        <w:ind w:left="426"/>
        <w:rPr>
          <w:rFonts w:ascii="Times New Roman" w:hAnsi="Times New Roman" w:cs="Times New Roman"/>
          <w:sz w:val="24"/>
          <w:szCs w:val="24"/>
        </w:rPr>
      </w:pPr>
      <w:r w:rsidRPr="00F202D1">
        <w:rPr>
          <w:rFonts w:ascii="Times New Roman" w:hAnsi="Times New Roman" w:cs="Times New Roman"/>
          <w:sz w:val="24"/>
          <w:szCs w:val="24"/>
        </w:rPr>
        <w:t>Виноградов Ю.А. Ионизирующая радиация: Обнаружение, контроль, защита. М.:</w:t>
      </w:r>
      <w:r w:rsidRPr="00F202D1">
        <w:rPr>
          <w:rFonts w:ascii="Times New Roman" w:hAnsi="Times New Roman" w:cs="Times New Roman"/>
          <w:sz w:val="24"/>
          <w:szCs w:val="24"/>
        </w:rPr>
        <w:br/>
        <w:t>СОЛОН, 2002.</w:t>
      </w:r>
    </w:p>
    <w:p w:rsidR="00F202D1" w:rsidRPr="00F202D1" w:rsidRDefault="00F202D1" w:rsidP="00F202D1">
      <w:pPr>
        <w:pStyle w:val="ac"/>
        <w:widowControl w:val="0"/>
        <w:numPr>
          <w:ilvl w:val="0"/>
          <w:numId w:val="9"/>
        </w:numPr>
        <w:spacing w:line="276" w:lineRule="auto"/>
        <w:ind w:left="426"/>
        <w:rPr>
          <w:rFonts w:ascii="Times New Roman" w:hAnsi="Times New Roman" w:cs="Times New Roman"/>
          <w:sz w:val="24"/>
          <w:szCs w:val="24"/>
        </w:rPr>
      </w:pPr>
      <w:r w:rsidRPr="00F202D1">
        <w:rPr>
          <w:rFonts w:ascii="Times New Roman" w:hAnsi="Times New Roman" w:cs="Times New Roman"/>
          <w:sz w:val="24"/>
          <w:szCs w:val="24"/>
        </w:rPr>
        <w:t xml:space="preserve">Константинов М.П., Журбенко О.А. </w:t>
      </w:r>
      <w:proofErr w:type="spellStart"/>
      <w:r w:rsidRPr="00F202D1">
        <w:rPr>
          <w:rFonts w:ascii="Times New Roman" w:hAnsi="Times New Roman" w:cs="Times New Roman"/>
          <w:sz w:val="24"/>
          <w:szCs w:val="24"/>
        </w:rPr>
        <w:t>Радіаційна</w:t>
      </w:r>
      <w:proofErr w:type="spellEnd"/>
      <w:r w:rsidRPr="00F202D1">
        <w:rPr>
          <w:rFonts w:ascii="Times New Roman" w:hAnsi="Times New Roman" w:cs="Times New Roman"/>
          <w:sz w:val="24"/>
          <w:szCs w:val="24"/>
        </w:rPr>
        <w:t xml:space="preserve"> </w:t>
      </w:r>
      <w:proofErr w:type="spellStart"/>
      <w:r w:rsidRPr="00F202D1">
        <w:rPr>
          <w:rFonts w:ascii="Times New Roman" w:hAnsi="Times New Roman" w:cs="Times New Roman"/>
          <w:sz w:val="24"/>
          <w:szCs w:val="24"/>
        </w:rPr>
        <w:t>безпека</w:t>
      </w:r>
      <w:proofErr w:type="spellEnd"/>
      <w:r w:rsidRPr="00F202D1">
        <w:rPr>
          <w:rFonts w:ascii="Times New Roman" w:hAnsi="Times New Roman" w:cs="Times New Roman"/>
          <w:sz w:val="24"/>
          <w:szCs w:val="24"/>
        </w:rPr>
        <w:t xml:space="preserve">: </w:t>
      </w:r>
      <w:proofErr w:type="spellStart"/>
      <w:r w:rsidRPr="00F202D1">
        <w:rPr>
          <w:rFonts w:ascii="Times New Roman" w:hAnsi="Times New Roman" w:cs="Times New Roman"/>
          <w:sz w:val="24"/>
          <w:szCs w:val="24"/>
        </w:rPr>
        <w:t>Навчальний</w:t>
      </w:r>
      <w:proofErr w:type="spellEnd"/>
      <w:r w:rsidRPr="00F202D1">
        <w:rPr>
          <w:rFonts w:ascii="Times New Roman" w:hAnsi="Times New Roman" w:cs="Times New Roman"/>
          <w:sz w:val="24"/>
          <w:szCs w:val="24"/>
        </w:rPr>
        <w:t xml:space="preserve"> </w:t>
      </w:r>
      <w:proofErr w:type="spellStart"/>
      <w:proofErr w:type="gramStart"/>
      <w:r w:rsidRPr="00F202D1">
        <w:rPr>
          <w:rFonts w:ascii="Times New Roman" w:hAnsi="Times New Roman" w:cs="Times New Roman"/>
          <w:sz w:val="24"/>
          <w:szCs w:val="24"/>
        </w:rPr>
        <w:t>пос</w:t>
      </w:r>
      <w:proofErr w:type="gramEnd"/>
      <w:r w:rsidRPr="00F202D1">
        <w:rPr>
          <w:rFonts w:ascii="Times New Roman" w:hAnsi="Times New Roman" w:cs="Times New Roman"/>
          <w:sz w:val="24"/>
          <w:szCs w:val="24"/>
        </w:rPr>
        <w:t>ібник</w:t>
      </w:r>
      <w:proofErr w:type="spellEnd"/>
      <w:r w:rsidRPr="00F202D1">
        <w:rPr>
          <w:rFonts w:ascii="Times New Roman" w:hAnsi="Times New Roman" w:cs="Times New Roman"/>
          <w:sz w:val="24"/>
          <w:szCs w:val="24"/>
        </w:rPr>
        <w:t xml:space="preserve"> - </w:t>
      </w:r>
      <w:proofErr w:type="spellStart"/>
      <w:r w:rsidRPr="00F202D1">
        <w:rPr>
          <w:rFonts w:ascii="Times New Roman" w:hAnsi="Times New Roman" w:cs="Times New Roman"/>
          <w:sz w:val="24"/>
          <w:szCs w:val="24"/>
        </w:rPr>
        <w:t>Суми</w:t>
      </w:r>
      <w:proofErr w:type="spellEnd"/>
      <w:r w:rsidRPr="00F202D1">
        <w:rPr>
          <w:rFonts w:ascii="Times New Roman" w:hAnsi="Times New Roman" w:cs="Times New Roman"/>
          <w:sz w:val="24"/>
          <w:szCs w:val="24"/>
        </w:rPr>
        <w:t>:</w:t>
      </w:r>
      <w:r w:rsidRPr="00F202D1">
        <w:rPr>
          <w:rFonts w:ascii="Times New Roman" w:hAnsi="Times New Roman" w:cs="Times New Roman"/>
          <w:sz w:val="24"/>
          <w:szCs w:val="24"/>
        </w:rPr>
        <w:br/>
        <w:t>ВТД „</w:t>
      </w:r>
      <w:proofErr w:type="spellStart"/>
      <w:r w:rsidRPr="00F202D1">
        <w:rPr>
          <w:rFonts w:ascii="Times New Roman" w:hAnsi="Times New Roman" w:cs="Times New Roman"/>
          <w:sz w:val="24"/>
          <w:szCs w:val="24"/>
        </w:rPr>
        <w:t>Університетська</w:t>
      </w:r>
      <w:proofErr w:type="spellEnd"/>
      <w:r w:rsidRPr="00F202D1">
        <w:rPr>
          <w:rFonts w:ascii="Times New Roman" w:hAnsi="Times New Roman" w:cs="Times New Roman"/>
          <w:sz w:val="24"/>
          <w:szCs w:val="24"/>
        </w:rPr>
        <w:t xml:space="preserve"> книга", 2003.</w:t>
      </w:r>
    </w:p>
    <w:p w:rsidR="00F202D1" w:rsidRPr="00F202D1" w:rsidRDefault="00F202D1" w:rsidP="00F202D1">
      <w:pPr>
        <w:pStyle w:val="ac"/>
        <w:widowControl w:val="0"/>
        <w:numPr>
          <w:ilvl w:val="0"/>
          <w:numId w:val="9"/>
        </w:numPr>
        <w:spacing w:line="276" w:lineRule="auto"/>
        <w:ind w:left="426"/>
        <w:rPr>
          <w:rFonts w:ascii="Times New Roman" w:hAnsi="Times New Roman" w:cs="Times New Roman"/>
          <w:sz w:val="24"/>
          <w:szCs w:val="24"/>
        </w:rPr>
      </w:pPr>
      <w:r w:rsidRPr="00F202D1">
        <w:rPr>
          <w:rFonts w:ascii="Times New Roman" w:hAnsi="Times New Roman" w:cs="Times New Roman"/>
          <w:sz w:val="24"/>
          <w:szCs w:val="24"/>
        </w:rPr>
        <w:t xml:space="preserve">Козлов В.Ф. Справочник по радиационной безопасности. 4-е изд. М.: </w:t>
      </w:r>
      <w:proofErr w:type="spellStart"/>
      <w:r w:rsidRPr="00F202D1">
        <w:rPr>
          <w:rFonts w:ascii="Times New Roman" w:hAnsi="Times New Roman" w:cs="Times New Roman"/>
          <w:sz w:val="24"/>
          <w:szCs w:val="24"/>
        </w:rPr>
        <w:t>Энергоатомиздат</w:t>
      </w:r>
      <w:proofErr w:type="spellEnd"/>
      <w:r w:rsidRPr="00F202D1">
        <w:rPr>
          <w:rFonts w:ascii="Times New Roman" w:hAnsi="Times New Roman" w:cs="Times New Roman"/>
          <w:sz w:val="24"/>
          <w:szCs w:val="24"/>
        </w:rPr>
        <w:t xml:space="preserve">, 1991. 352 </w:t>
      </w:r>
      <w:proofErr w:type="gramStart"/>
      <w:r w:rsidRPr="00F202D1">
        <w:rPr>
          <w:rFonts w:ascii="Times New Roman" w:hAnsi="Times New Roman" w:cs="Times New Roman"/>
          <w:sz w:val="24"/>
          <w:szCs w:val="24"/>
        </w:rPr>
        <w:t>с</w:t>
      </w:r>
      <w:proofErr w:type="gramEnd"/>
      <w:r w:rsidRPr="00F202D1">
        <w:rPr>
          <w:rFonts w:ascii="Times New Roman" w:hAnsi="Times New Roman" w:cs="Times New Roman"/>
          <w:sz w:val="24"/>
          <w:szCs w:val="24"/>
        </w:rPr>
        <w:t>.</w:t>
      </w:r>
    </w:p>
    <w:p w:rsidR="00F202D1" w:rsidRPr="00F202D1" w:rsidRDefault="00F202D1" w:rsidP="00F202D1">
      <w:pPr>
        <w:pStyle w:val="ac"/>
        <w:widowControl w:val="0"/>
        <w:numPr>
          <w:ilvl w:val="0"/>
          <w:numId w:val="9"/>
        </w:numPr>
        <w:spacing w:line="276" w:lineRule="auto"/>
        <w:ind w:left="426"/>
        <w:rPr>
          <w:rFonts w:ascii="Times New Roman" w:hAnsi="Times New Roman" w:cs="Times New Roman"/>
          <w:sz w:val="24"/>
          <w:szCs w:val="24"/>
        </w:rPr>
      </w:pPr>
      <w:r w:rsidRPr="00F202D1">
        <w:rPr>
          <w:rFonts w:ascii="Times New Roman" w:hAnsi="Times New Roman" w:cs="Times New Roman"/>
          <w:sz w:val="24"/>
          <w:szCs w:val="24"/>
        </w:rPr>
        <w:t xml:space="preserve">Корнеев Н.А.. Сироткин А.Н. Основы радиоэкологии сельскохозяйственных животных. - М.: </w:t>
      </w:r>
      <w:proofErr w:type="spellStart"/>
      <w:r w:rsidRPr="00F202D1">
        <w:rPr>
          <w:rFonts w:ascii="Times New Roman" w:hAnsi="Times New Roman" w:cs="Times New Roman"/>
          <w:sz w:val="24"/>
          <w:szCs w:val="24"/>
        </w:rPr>
        <w:t>Энероатомиздат</w:t>
      </w:r>
      <w:proofErr w:type="spellEnd"/>
      <w:r w:rsidRPr="00F202D1">
        <w:rPr>
          <w:rFonts w:ascii="Times New Roman" w:hAnsi="Times New Roman" w:cs="Times New Roman"/>
          <w:sz w:val="24"/>
          <w:szCs w:val="24"/>
        </w:rPr>
        <w:t>, 1987. 208 с</w:t>
      </w:r>
    </w:p>
    <w:p w:rsidR="00F202D1" w:rsidRPr="00F202D1" w:rsidRDefault="00F202D1" w:rsidP="00F202D1">
      <w:pPr>
        <w:pStyle w:val="ac"/>
        <w:widowControl w:val="0"/>
        <w:numPr>
          <w:ilvl w:val="0"/>
          <w:numId w:val="9"/>
        </w:numPr>
        <w:spacing w:line="276" w:lineRule="auto"/>
        <w:ind w:left="426"/>
        <w:rPr>
          <w:rFonts w:ascii="Times New Roman" w:hAnsi="Times New Roman" w:cs="Times New Roman"/>
          <w:sz w:val="24"/>
          <w:szCs w:val="24"/>
        </w:rPr>
      </w:pPr>
      <w:proofErr w:type="spellStart"/>
      <w:r w:rsidRPr="00F202D1">
        <w:rPr>
          <w:rFonts w:ascii="Times New Roman" w:hAnsi="Times New Roman" w:cs="Times New Roman"/>
          <w:sz w:val="24"/>
          <w:szCs w:val="24"/>
        </w:rPr>
        <w:t>Кутлахмедов</w:t>
      </w:r>
      <w:proofErr w:type="spellEnd"/>
      <w:r w:rsidRPr="00F202D1">
        <w:rPr>
          <w:rFonts w:ascii="Times New Roman" w:hAnsi="Times New Roman" w:cs="Times New Roman"/>
          <w:sz w:val="24"/>
          <w:szCs w:val="24"/>
        </w:rPr>
        <w:t xml:space="preserve"> Ю.О., </w:t>
      </w:r>
      <w:proofErr w:type="spellStart"/>
      <w:r w:rsidRPr="00F202D1">
        <w:rPr>
          <w:rFonts w:ascii="Times New Roman" w:hAnsi="Times New Roman" w:cs="Times New Roman"/>
          <w:sz w:val="24"/>
          <w:szCs w:val="24"/>
        </w:rPr>
        <w:t>Корогодін</w:t>
      </w:r>
      <w:proofErr w:type="spellEnd"/>
      <w:r w:rsidRPr="00F202D1">
        <w:rPr>
          <w:rFonts w:ascii="Times New Roman" w:hAnsi="Times New Roman" w:cs="Times New Roman"/>
          <w:sz w:val="24"/>
          <w:szCs w:val="24"/>
        </w:rPr>
        <w:t xml:space="preserve"> К.І., </w:t>
      </w:r>
      <w:proofErr w:type="spellStart"/>
      <w:r w:rsidRPr="00F202D1">
        <w:rPr>
          <w:rFonts w:ascii="Times New Roman" w:hAnsi="Times New Roman" w:cs="Times New Roman"/>
          <w:sz w:val="24"/>
          <w:szCs w:val="24"/>
        </w:rPr>
        <w:t>Кольтовер</w:t>
      </w:r>
      <w:proofErr w:type="spellEnd"/>
      <w:r w:rsidRPr="00F202D1">
        <w:rPr>
          <w:rFonts w:ascii="Times New Roman" w:hAnsi="Times New Roman" w:cs="Times New Roman"/>
          <w:sz w:val="24"/>
          <w:szCs w:val="24"/>
        </w:rPr>
        <w:t xml:space="preserve"> В.К. </w:t>
      </w:r>
      <w:proofErr w:type="spellStart"/>
      <w:r w:rsidRPr="00F202D1">
        <w:rPr>
          <w:rFonts w:ascii="Times New Roman" w:hAnsi="Times New Roman" w:cs="Times New Roman"/>
          <w:sz w:val="24"/>
          <w:szCs w:val="24"/>
        </w:rPr>
        <w:t>Основи</w:t>
      </w:r>
      <w:proofErr w:type="spellEnd"/>
      <w:r w:rsidRPr="00F202D1">
        <w:rPr>
          <w:rFonts w:ascii="Times New Roman" w:hAnsi="Times New Roman" w:cs="Times New Roman"/>
          <w:sz w:val="24"/>
          <w:szCs w:val="24"/>
        </w:rPr>
        <w:t xml:space="preserve"> </w:t>
      </w:r>
      <w:proofErr w:type="spellStart"/>
      <w:r w:rsidRPr="00F202D1">
        <w:rPr>
          <w:rFonts w:ascii="Times New Roman" w:hAnsi="Times New Roman" w:cs="Times New Roman"/>
          <w:sz w:val="24"/>
          <w:szCs w:val="24"/>
        </w:rPr>
        <w:t>радіоекології</w:t>
      </w:r>
      <w:proofErr w:type="spellEnd"/>
      <w:r w:rsidRPr="00F202D1">
        <w:rPr>
          <w:rFonts w:ascii="Times New Roman" w:hAnsi="Times New Roman" w:cs="Times New Roman"/>
          <w:sz w:val="24"/>
          <w:szCs w:val="24"/>
        </w:rPr>
        <w:t xml:space="preserve">  К. </w:t>
      </w:r>
      <w:proofErr w:type="spellStart"/>
      <w:r w:rsidRPr="00F202D1">
        <w:rPr>
          <w:rFonts w:ascii="Times New Roman" w:hAnsi="Times New Roman" w:cs="Times New Roman"/>
          <w:sz w:val="24"/>
          <w:szCs w:val="24"/>
        </w:rPr>
        <w:t>Вища</w:t>
      </w:r>
      <w:proofErr w:type="spellEnd"/>
      <w:r w:rsidRPr="00F202D1">
        <w:rPr>
          <w:rFonts w:ascii="Times New Roman" w:hAnsi="Times New Roman" w:cs="Times New Roman"/>
          <w:sz w:val="24"/>
          <w:szCs w:val="24"/>
        </w:rPr>
        <w:t xml:space="preserve"> школа, 2003. </w:t>
      </w:r>
    </w:p>
    <w:p w:rsidR="00F202D1" w:rsidRPr="00F202D1" w:rsidRDefault="00F202D1" w:rsidP="00F202D1">
      <w:pPr>
        <w:pStyle w:val="ac"/>
        <w:widowControl w:val="0"/>
        <w:numPr>
          <w:ilvl w:val="0"/>
          <w:numId w:val="9"/>
        </w:numPr>
        <w:spacing w:line="276" w:lineRule="auto"/>
        <w:ind w:left="426" w:right="-172"/>
        <w:rPr>
          <w:rFonts w:ascii="Times New Roman" w:hAnsi="Times New Roman" w:cs="Times New Roman"/>
          <w:sz w:val="24"/>
          <w:szCs w:val="24"/>
        </w:rPr>
      </w:pPr>
      <w:r w:rsidRPr="00F202D1">
        <w:rPr>
          <w:rFonts w:ascii="Times New Roman" w:hAnsi="Times New Roman" w:cs="Times New Roman"/>
          <w:sz w:val="24"/>
          <w:szCs w:val="24"/>
        </w:rPr>
        <w:t xml:space="preserve">Гудков І. М., </w:t>
      </w:r>
      <w:proofErr w:type="spellStart"/>
      <w:r w:rsidRPr="00F202D1">
        <w:rPr>
          <w:rFonts w:ascii="Times New Roman" w:hAnsi="Times New Roman" w:cs="Times New Roman"/>
          <w:sz w:val="24"/>
          <w:szCs w:val="24"/>
        </w:rPr>
        <w:t>Гайченко</w:t>
      </w:r>
      <w:proofErr w:type="spellEnd"/>
      <w:r w:rsidRPr="00F202D1">
        <w:rPr>
          <w:rFonts w:ascii="Times New Roman" w:hAnsi="Times New Roman" w:cs="Times New Roman"/>
          <w:sz w:val="24"/>
          <w:szCs w:val="24"/>
        </w:rPr>
        <w:t xml:space="preserve"> В. А., </w:t>
      </w:r>
      <w:proofErr w:type="spellStart"/>
      <w:r w:rsidRPr="00F202D1">
        <w:rPr>
          <w:rFonts w:ascii="Times New Roman" w:hAnsi="Times New Roman" w:cs="Times New Roman"/>
          <w:sz w:val="24"/>
          <w:szCs w:val="24"/>
        </w:rPr>
        <w:t>Кашпаров</w:t>
      </w:r>
      <w:proofErr w:type="spellEnd"/>
      <w:r w:rsidRPr="00F202D1">
        <w:rPr>
          <w:rFonts w:ascii="Times New Roman" w:hAnsi="Times New Roman" w:cs="Times New Roman"/>
          <w:sz w:val="24"/>
          <w:szCs w:val="24"/>
        </w:rPr>
        <w:t xml:space="preserve"> В. О., </w:t>
      </w:r>
      <w:proofErr w:type="spellStart"/>
      <w:r w:rsidRPr="00F202D1">
        <w:rPr>
          <w:rFonts w:ascii="Times New Roman" w:hAnsi="Times New Roman" w:cs="Times New Roman"/>
          <w:sz w:val="24"/>
          <w:szCs w:val="24"/>
        </w:rPr>
        <w:t>Кутлахмедов</w:t>
      </w:r>
      <w:proofErr w:type="spellEnd"/>
      <w:r w:rsidRPr="00F202D1">
        <w:rPr>
          <w:rFonts w:ascii="Times New Roman" w:hAnsi="Times New Roman" w:cs="Times New Roman"/>
          <w:sz w:val="24"/>
          <w:szCs w:val="24"/>
        </w:rPr>
        <w:t xml:space="preserve"> Ю. О., Гудков Д. І., </w:t>
      </w:r>
      <w:proofErr w:type="spellStart"/>
      <w:r w:rsidRPr="00F202D1">
        <w:rPr>
          <w:rFonts w:ascii="Times New Roman" w:hAnsi="Times New Roman" w:cs="Times New Roman"/>
          <w:sz w:val="24"/>
          <w:szCs w:val="24"/>
        </w:rPr>
        <w:t>Лазарєв</w:t>
      </w:r>
      <w:proofErr w:type="spellEnd"/>
      <w:r w:rsidRPr="00F202D1">
        <w:rPr>
          <w:rFonts w:ascii="Times New Roman" w:hAnsi="Times New Roman" w:cs="Times New Roman"/>
          <w:sz w:val="24"/>
          <w:szCs w:val="24"/>
        </w:rPr>
        <w:t xml:space="preserve"> М. М.. </w:t>
      </w:r>
      <w:proofErr w:type="spellStart"/>
      <w:r w:rsidRPr="00F202D1">
        <w:rPr>
          <w:rFonts w:ascii="Times New Roman" w:hAnsi="Times New Roman" w:cs="Times New Roman"/>
          <w:sz w:val="24"/>
          <w:szCs w:val="24"/>
        </w:rPr>
        <w:t>Радіоекологія</w:t>
      </w:r>
      <w:proofErr w:type="spellEnd"/>
      <w:r w:rsidRPr="00F202D1">
        <w:rPr>
          <w:rFonts w:ascii="Times New Roman" w:hAnsi="Times New Roman" w:cs="Times New Roman"/>
          <w:sz w:val="24"/>
          <w:szCs w:val="24"/>
        </w:rPr>
        <w:t xml:space="preserve">: </w:t>
      </w:r>
      <w:proofErr w:type="spellStart"/>
      <w:r w:rsidRPr="00F202D1">
        <w:rPr>
          <w:rFonts w:ascii="Times New Roman" w:hAnsi="Times New Roman" w:cs="Times New Roman"/>
          <w:sz w:val="24"/>
          <w:szCs w:val="24"/>
        </w:rPr>
        <w:t>Навч</w:t>
      </w:r>
      <w:proofErr w:type="spellEnd"/>
      <w:r w:rsidRPr="00F202D1">
        <w:rPr>
          <w:rFonts w:ascii="Times New Roman" w:hAnsi="Times New Roman" w:cs="Times New Roman"/>
          <w:sz w:val="24"/>
          <w:szCs w:val="24"/>
        </w:rPr>
        <w:t xml:space="preserve">. </w:t>
      </w:r>
      <w:proofErr w:type="spellStart"/>
      <w:proofErr w:type="gramStart"/>
      <w:r w:rsidRPr="00F202D1">
        <w:rPr>
          <w:rFonts w:ascii="Times New Roman" w:hAnsi="Times New Roman" w:cs="Times New Roman"/>
          <w:sz w:val="24"/>
          <w:szCs w:val="24"/>
        </w:rPr>
        <w:t>пос</w:t>
      </w:r>
      <w:proofErr w:type="gramEnd"/>
      <w:r w:rsidRPr="00F202D1">
        <w:rPr>
          <w:rFonts w:ascii="Times New Roman" w:hAnsi="Times New Roman" w:cs="Times New Roman"/>
          <w:sz w:val="24"/>
          <w:szCs w:val="24"/>
        </w:rPr>
        <w:t>іб</w:t>
      </w:r>
      <w:proofErr w:type="spellEnd"/>
      <w:r w:rsidRPr="00F202D1">
        <w:rPr>
          <w:rFonts w:ascii="Times New Roman" w:hAnsi="Times New Roman" w:cs="Times New Roman"/>
          <w:sz w:val="24"/>
          <w:szCs w:val="24"/>
        </w:rPr>
        <w:t>. К.: 2010. 417 с.</w:t>
      </w:r>
    </w:p>
    <w:p w:rsidR="00F202D1" w:rsidRPr="00F202D1" w:rsidRDefault="00F202D1" w:rsidP="00F202D1">
      <w:pPr>
        <w:pStyle w:val="ac"/>
        <w:widowControl w:val="0"/>
        <w:numPr>
          <w:ilvl w:val="0"/>
          <w:numId w:val="9"/>
        </w:numPr>
        <w:spacing w:line="276" w:lineRule="auto"/>
        <w:ind w:left="426"/>
        <w:rPr>
          <w:rFonts w:ascii="Times New Roman" w:hAnsi="Times New Roman" w:cs="Times New Roman"/>
          <w:sz w:val="24"/>
          <w:szCs w:val="24"/>
        </w:rPr>
      </w:pPr>
      <w:r w:rsidRPr="00F202D1">
        <w:rPr>
          <w:rFonts w:ascii="Times New Roman" w:hAnsi="Times New Roman" w:cs="Times New Roman"/>
          <w:sz w:val="24"/>
          <w:szCs w:val="24"/>
        </w:rPr>
        <w:t xml:space="preserve">Максимов М. Г., </w:t>
      </w:r>
      <w:proofErr w:type="spellStart"/>
      <w:r w:rsidRPr="00F202D1">
        <w:rPr>
          <w:rFonts w:ascii="Times New Roman" w:hAnsi="Times New Roman" w:cs="Times New Roman"/>
          <w:sz w:val="24"/>
          <w:szCs w:val="24"/>
        </w:rPr>
        <w:t>Оджагов</w:t>
      </w:r>
      <w:proofErr w:type="spellEnd"/>
      <w:r w:rsidRPr="00F202D1">
        <w:rPr>
          <w:rFonts w:ascii="Times New Roman" w:hAnsi="Times New Roman" w:cs="Times New Roman"/>
          <w:sz w:val="24"/>
          <w:szCs w:val="24"/>
        </w:rPr>
        <w:t xml:space="preserve"> Г. О. Радиоактивные загрязнения и их измерение: Учебное пособие. М.: </w:t>
      </w:r>
      <w:proofErr w:type="spellStart"/>
      <w:r w:rsidRPr="00F202D1">
        <w:rPr>
          <w:rFonts w:ascii="Times New Roman" w:hAnsi="Times New Roman" w:cs="Times New Roman"/>
          <w:sz w:val="24"/>
          <w:szCs w:val="24"/>
        </w:rPr>
        <w:t>Энергоатомиздат</w:t>
      </w:r>
      <w:proofErr w:type="spellEnd"/>
      <w:r w:rsidRPr="00F202D1">
        <w:rPr>
          <w:rFonts w:ascii="Times New Roman" w:hAnsi="Times New Roman" w:cs="Times New Roman"/>
          <w:sz w:val="24"/>
          <w:szCs w:val="24"/>
        </w:rPr>
        <w:t>, 1989. 304 с.</w:t>
      </w:r>
    </w:p>
    <w:p w:rsidR="00F86712" w:rsidRDefault="00A511FB" w:rsidP="00A511FB">
      <w:pPr>
        <w:tabs>
          <w:tab w:val="left" w:pos="663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F86712" w:rsidRDefault="00F86712" w:rsidP="00F86712">
      <w:pPr>
        <w:spacing w:after="0" w:line="240" w:lineRule="auto"/>
        <w:jc w:val="both"/>
        <w:rPr>
          <w:rFonts w:ascii="Times New Roman" w:hAnsi="Times New Roman" w:cs="Times New Roman"/>
        </w:rPr>
      </w:pPr>
    </w:p>
    <w:p w:rsidR="00F86712" w:rsidRDefault="00F86712" w:rsidP="00F8671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Інформаційні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ресурси</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Інтернеті</w:t>
      </w:r>
      <w:proofErr w:type="spellEnd"/>
    </w:p>
    <w:p w:rsidR="00A04EB0" w:rsidRDefault="00A04EB0" w:rsidP="00F86712">
      <w:pPr>
        <w:spacing w:after="0" w:line="240" w:lineRule="auto"/>
        <w:jc w:val="center"/>
        <w:rPr>
          <w:rFonts w:ascii="Times New Roman" w:hAnsi="Times New Roman" w:cs="Times New Roman"/>
          <w:b/>
          <w:sz w:val="24"/>
          <w:szCs w:val="24"/>
        </w:rPr>
      </w:pPr>
    </w:p>
    <w:p w:rsidR="007B26A9" w:rsidRDefault="001E3A3D">
      <w:r>
        <w:t xml:space="preserve"> </w:t>
      </w:r>
    </w:p>
    <w:sectPr w:rsidR="007B26A9" w:rsidSect="00F8671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3B9B"/>
    <w:multiLevelType w:val="hybridMultilevel"/>
    <w:tmpl w:val="DAF80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82E67"/>
    <w:multiLevelType w:val="hybridMultilevel"/>
    <w:tmpl w:val="AB043088"/>
    <w:lvl w:ilvl="0" w:tplc="F1C0D8A8">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B152DB4"/>
    <w:multiLevelType w:val="hybridMultilevel"/>
    <w:tmpl w:val="0B42508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9D84F5C"/>
    <w:multiLevelType w:val="hybridMultilevel"/>
    <w:tmpl w:val="E5C6865A"/>
    <w:lvl w:ilvl="0" w:tplc="A6C41CA8">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94326C"/>
    <w:multiLevelType w:val="hybridMultilevel"/>
    <w:tmpl w:val="33465278"/>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86712"/>
    <w:rsid w:val="0019015E"/>
    <w:rsid w:val="001E3A3D"/>
    <w:rsid w:val="002972CF"/>
    <w:rsid w:val="002B1953"/>
    <w:rsid w:val="002F282B"/>
    <w:rsid w:val="00400A4D"/>
    <w:rsid w:val="004010F7"/>
    <w:rsid w:val="00444C25"/>
    <w:rsid w:val="00481C8D"/>
    <w:rsid w:val="00547EC5"/>
    <w:rsid w:val="00554E28"/>
    <w:rsid w:val="00556515"/>
    <w:rsid w:val="00604F96"/>
    <w:rsid w:val="006101CC"/>
    <w:rsid w:val="0070472F"/>
    <w:rsid w:val="007555CD"/>
    <w:rsid w:val="007B26A9"/>
    <w:rsid w:val="0081660C"/>
    <w:rsid w:val="008B7018"/>
    <w:rsid w:val="009579FC"/>
    <w:rsid w:val="00A04EB0"/>
    <w:rsid w:val="00A511FB"/>
    <w:rsid w:val="00A53EBB"/>
    <w:rsid w:val="00AD6813"/>
    <w:rsid w:val="00AF68AC"/>
    <w:rsid w:val="00BD780A"/>
    <w:rsid w:val="00D55025"/>
    <w:rsid w:val="00D64060"/>
    <w:rsid w:val="00DB470F"/>
    <w:rsid w:val="00F202D1"/>
    <w:rsid w:val="00F479D8"/>
    <w:rsid w:val="00F73747"/>
    <w:rsid w:val="00F86712"/>
    <w:rsid w:val="00FE2A85"/>
    <w:rsid w:val="00FE3F65"/>
    <w:rsid w:val="00FF6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F96"/>
  </w:style>
  <w:style w:type="paragraph" w:styleId="1">
    <w:name w:val="heading 1"/>
    <w:basedOn w:val="a"/>
    <w:link w:val="10"/>
    <w:qFormat/>
    <w:rsid w:val="00F867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F28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86712"/>
    <w:pPr>
      <w:keepNext/>
      <w:spacing w:before="240" w:after="60" w:line="240" w:lineRule="auto"/>
      <w:outlineLvl w:val="2"/>
    </w:pPr>
    <w:rPr>
      <w:rFonts w:ascii="Arial" w:eastAsia="Times New Roman" w:hAnsi="Arial" w:cs="Arial"/>
      <w:b/>
      <w:bCs/>
      <w:sz w:val="26"/>
      <w:szCs w:val="26"/>
      <w:lang w:val="uk-UA" w:eastAsia="en-US"/>
    </w:rPr>
  </w:style>
  <w:style w:type="paragraph" w:styleId="5">
    <w:name w:val="heading 5"/>
    <w:basedOn w:val="a"/>
    <w:next w:val="a"/>
    <w:link w:val="50"/>
    <w:semiHidden/>
    <w:unhideWhenUsed/>
    <w:qFormat/>
    <w:rsid w:val="00F86712"/>
    <w:pPr>
      <w:spacing w:before="240" w:after="60" w:line="240" w:lineRule="auto"/>
      <w:outlineLvl w:val="4"/>
    </w:pPr>
    <w:rPr>
      <w:rFonts w:ascii="Calibri" w:eastAsia="Times New Roman" w:hAnsi="Calibri" w:cs="Times New Roman"/>
      <w:b/>
      <w:bCs/>
      <w:i/>
      <w:i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712"/>
    <w:rPr>
      <w:rFonts w:ascii="Times New Roman" w:eastAsia="Times New Roman" w:hAnsi="Times New Roman" w:cs="Times New Roman"/>
      <w:b/>
      <w:bCs/>
      <w:kern w:val="36"/>
      <w:sz w:val="48"/>
      <w:szCs w:val="48"/>
    </w:rPr>
  </w:style>
  <w:style w:type="character" w:customStyle="1" w:styleId="30">
    <w:name w:val="Заголовок 3 Знак"/>
    <w:basedOn w:val="a0"/>
    <w:link w:val="3"/>
    <w:semiHidden/>
    <w:rsid w:val="00F86712"/>
    <w:rPr>
      <w:rFonts w:ascii="Arial" w:eastAsia="Times New Roman" w:hAnsi="Arial" w:cs="Arial"/>
      <w:b/>
      <w:bCs/>
      <w:sz w:val="26"/>
      <w:szCs w:val="26"/>
      <w:lang w:val="uk-UA" w:eastAsia="en-US"/>
    </w:rPr>
  </w:style>
  <w:style w:type="character" w:customStyle="1" w:styleId="50">
    <w:name w:val="Заголовок 5 Знак"/>
    <w:basedOn w:val="a0"/>
    <w:link w:val="5"/>
    <w:semiHidden/>
    <w:rsid w:val="00F86712"/>
    <w:rPr>
      <w:rFonts w:ascii="Calibri" w:eastAsia="Times New Roman" w:hAnsi="Calibri" w:cs="Times New Roman"/>
      <w:b/>
      <w:bCs/>
      <w:i/>
      <w:iCs/>
      <w:sz w:val="26"/>
      <w:szCs w:val="26"/>
      <w:lang w:val="uk-UA" w:eastAsia="en-US"/>
    </w:rPr>
  </w:style>
  <w:style w:type="character" w:styleId="a3">
    <w:name w:val="Hyperlink"/>
    <w:semiHidden/>
    <w:unhideWhenUsed/>
    <w:rsid w:val="00F86712"/>
    <w:rPr>
      <w:color w:val="0000FF"/>
      <w:u w:val="single"/>
    </w:rPr>
  </w:style>
  <w:style w:type="character" w:styleId="a4">
    <w:name w:val="FollowedHyperlink"/>
    <w:semiHidden/>
    <w:unhideWhenUsed/>
    <w:rsid w:val="00F86712"/>
    <w:rPr>
      <w:color w:val="954F72"/>
      <w:u w:val="single"/>
    </w:rPr>
  </w:style>
  <w:style w:type="paragraph" w:styleId="a5">
    <w:name w:val="Normal (Web)"/>
    <w:aliases w:val="Обычный (Интернет)"/>
    <w:basedOn w:val="a"/>
    <w:uiPriority w:val="34"/>
    <w:unhideWhenUsed/>
    <w:qFormat/>
    <w:rsid w:val="00F86712"/>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character" w:customStyle="1" w:styleId="a6">
    <w:name w:val="Основной текст Знак"/>
    <w:basedOn w:val="a0"/>
    <w:link w:val="a7"/>
    <w:semiHidden/>
    <w:locked/>
    <w:rsid w:val="00F86712"/>
    <w:rPr>
      <w:sz w:val="28"/>
      <w:szCs w:val="24"/>
      <w:lang w:val="uk-UA"/>
    </w:rPr>
  </w:style>
  <w:style w:type="character" w:customStyle="1" w:styleId="21">
    <w:name w:val="Основной текст с отступом Знак2"/>
    <w:basedOn w:val="a0"/>
    <w:link w:val="a8"/>
    <w:semiHidden/>
    <w:locked/>
    <w:rsid w:val="00F86712"/>
    <w:rPr>
      <w:sz w:val="28"/>
      <w:szCs w:val="24"/>
      <w:lang w:eastAsia="ar-SA"/>
    </w:rPr>
  </w:style>
  <w:style w:type="paragraph" w:customStyle="1" w:styleId="11">
    <w:name w:val="Обычный1"/>
    <w:rsid w:val="00F86712"/>
    <w:pPr>
      <w:spacing w:after="0"/>
    </w:pPr>
    <w:rPr>
      <w:rFonts w:ascii="Arial" w:eastAsia="Times New Roman" w:hAnsi="Arial" w:cs="Arial"/>
    </w:rPr>
  </w:style>
  <w:style w:type="paragraph" w:customStyle="1" w:styleId="Body1">
    <w:name w:val="Body 1"/>
    <w:rsid w:val="00F86712"/>
    <w:pPr>
      <w:spacing w:after="0" w:line="240" w:lineRule="auto"/>
      <w:outlineLvl w:val="0"/>
    </w:pPr>
    <w:rPr>
      <w:rFonts w:ascii="Times New Roman" w:eastAsia="Times New Roman" w:hAnsi="Times New Roman" w:cs="Times New Roman"/>
      <w:color w:val="000000"/>
      <w:sz w:val="24"/>
      <w:szCs w:val="20"/>
      <w:u w:color="000000"/>
      <w:lang w:val="cs-CZ" w:eastAsia="en-US"/>
    </w:rPr>
  </w:style>
  <w:style w:type="paragraph" w:customStyle="1" w:styleId="12">
    <w:name w:val="Абзац списка1"/>
    <w:basedOn w:val="a"/>
    <w:rsid w:val="00F86712"/>
    <w:pPr>
      <w:ind w:left="720"/>
      <w:contextualSpacing/>
    </w:pPr>
    <w:rPr>
      <w:rFonts w:ascii="Calibri" w:eastAsia="Times New Roman" w:hAnsi="Calibri" w:cs="Times New Roman"/>
      <w:lang w:eastAsia="en-US"/>
    </w:rPr>
  </w:style>
  <w:style w:type="character" w:customStyle="1" w:styleId="22">
    <w:name w:val="Заголовок №2_"/>
    <w:basedOn w:val="a0"/>
    <w:link w:val="23"/>
    <w:locked/>
    <w:rsid w:val="00F86712"/>
    <w:rPr>
      <w:b/>
      <w:bCs/>
      <w:sz w:val="28"/>
      <w:szCs w:val="28"/>
      <w:shd w:val="clear" w:color="auto" w:fill="FFFFFF"/>
    </w:rPr>
  </w:style>
  <w:style w:type="paragraph" w:customStyle="1" w:styleId="23">
    <w:name w:val="Заголовок №2"/>
    <w:basedOn w:val="a"/>
    <w:link w:val="22"/>
    <w:rsid w:val="00F86712"/>
    <w:pPr>
      <w:widowControl w:val="0"/>
      <w:shd w:val="clear" w:color="auto" w:fill="FFFFFF"/>
      <w:spacing w:after="480" w:line="0" w:lineRule="atLeast"/>
      <w:jc w:val="center"/>
      <w:outlineLvl w:val="1"/>
    </w:pPr>
    <w:rPr>
      <w:b/>
      <w:bCs/>
      <w:sz w:val="28"/>
      <w:szCs w:val="28"/>
    </w:rPr>
  </w:style>
  <w:style w:type="paragraph" w:customStyle="1" w:styleId="Style79">
    <w:name w:val="Style79"/>
    <w:basedOn w:val="a"/>
    <w:rsid w:val="00F86712"/>
    <w:pPr>
      <w:widowControl w:val="0"/>
      <w:autoSpaceDE w:val="0"/>
      <w:autoSpaceDN w:val="0"/>
      <w:adjustRightInd w:val="0"/>
      <w:spacing w:after="0" w:line="187" w:lineRule="exact"/>
    </w:pPr>
    <w:rPr>
      <w:rFonts w:ascii="Times New Roman" w:eastAsia="Times New Roman" w:hAnsi="Times New Roman" w:cs="Times New Roman"/>
      <w:sz w:val="24"/>
      <w:szCs w:val="24"/>
    </w:rPr>
  </w:style>
  <w:style w:type="character" w:customStyle="1" w:styleId="FontStyle192">
    <w:name w:val="Font Style192"/>
    <w:rsid w:val="00F86712"/>
    <w:rPr>
      <w:rFonts w:ascii="Times New Roman" w:hAnsi="Times New Roman" w:cs="Times New Roman" w:hint="default"/>
      <w:sz w:val="18"/>
      <w:szCs w:val="18"/>
    </w:rPr>
  </w:style>
  <w:style w:type="character" w:customStyle="1" w:styleId="FontStyle190">
    <w:name w:val="Font Style190"/>
    <w:rsid w:val="00F86712"/>
    <w:rPr>
      <w:rFonts w:ascii="Times New Roman" w:hAnsi="Times New Roman" w:cs="Times New Roman" w:hint="default"/>
      <w:b/>
      <w:bCs/>
      <w:i/>
      <w:iCs/>
      <w:sz w:val="18"/>
      <w:szCs w:val="18"/>
    </w:rPr>
  </w:style>
  <w:style w:type="character" w:customStyle="1" w:styleId="a9">
    <w:name w:val="Неразрешенное упоминание"/>
    <w:uiPriority w:val="99"/>
    <w:semiHidden/>
    <w:rsid w:val="00F86712"/>
    <w:rPr>
      <w:color w:val="605E5C"/>
      <w:shd w:val="clear" w:color="auto" w:fill="E1DFDD"/>
    </w:rPr>
  </w:style>
  <w:style w:type="paragraph" w:styleId="a7">
    <w:name w:val="Body Text"/>
    <w:basedOn w:val="a"/>
    <w:link w:val="a6"/>
    <w:semiHidden/>
    <w:unhideWhenUsed/>
    <w:rsid w:val="00F86712"/>
    <w:pPr>
      <w:spacing w:after="120" w:line="240" w:lineRule="auto"/>
    </w:pPr>
    <w:rPr>
      <w:sz w:val="28"/>
      <w:szCs w:val="24"/>
      <w:lang w:val="uk-UA"/>
    </w:rPr>
  </w:style>
  <w:style w:type="character" w:customStyle="1" w:styleId="13">
    <w:name w:val="Основной текст Знак1"/>
    <w:basedOn w:val="a0"/>
    <w:link w:val="a7"/>
    <w:semiHidden/>
    <w:rsid w:val="00F86712"/>
  </w:style>
  <w:style w:type="paragraph" w:styleId="a8">
    <w:name w:val="Body Text Indent"/>
    <w:basedOn w:val="a"/>
    <w:link w:val="21"/>
    <w:semiHidden/>
    <w:unhideWhenUsed/>
    <w:rsid w:val="00F86712"/>
    <w:pPr>
      <w:spacing w:after="120" w:line="240" w:lineRule="auto"/>
      <w:ind w:left="283"/>
    </w:pPr>
    <w:rPr>
      <w:sz w:val="28"/>
      <w:szCs w:val="24"/>
      <w:lang w:eastAsia="ar-SA"/>
    </w:rPr>
  </w:style>
  <w:style w:type="character" w:customStyle="1" w:styleId="aa">
    <w:name w:val="Основной текст с отступом Знак"/>
    <w:basedOn w:val="a0"/>
    <w:link w:val="a8"/>
    <w:uiPriority w:val="99"/>
    <w:semiHidden/>
    <w:rsid w:val="00F86712"/>
  </w:style>
  <w:style w:type="character" w:customStyle="1" w:styleId="14">
    <w:name w:val="Основной текст с отступом Знак1"/>
    <w:basedOn w:val="a0"/>
    <w:semiHidden/>
    <w:rsid w:val="00F86712"/>
    <w:rPr>
      <w:rFonts w:ascii="Calibri" w:hAnsi="Calibri" w:cs="Calibri"/>
      <w:lang w:val="uk-UA" w:eastAsia="en-US"/>
    </w:rPr>
  </w:style>
  <w:style w:type="character" w:customStyle="1" w:styleId="rvts0">
    <w:name w:val="rvts0"/>
    <w:rsid w:val="00F86712"/>
  </w:style>
  <w:style w:type="table" w:styleId="ab">
    <w:name w:val="Table Grid"/>
    <w:basedOn w:val="a1"/>
    <w:rsid w:val="00F867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 Полужирный"/>
    <w:basedOn w:val="a0"/>
    <w:rsid w:val="00F8671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styleId="ac">
    <w:name w:val="No Spacing"/>
    <w:uiPriority w:val="1"/>
    <w:qFormat/>
    <w:rsid w:val="00444C25"/>
    <w:pPr>
      <w:spacing w:after="0" w:line="240" w:lineRule="auto"/>
    </w:pPr>
  </w:style>
  <w:style w:type="character" w:customStyle="1" w:styleId="20">
    <w:name w:val="Заголовок 2 Знак"/>
    <w:basedOn w:val="a0"/>
    <w:link w:val="2"/>
    <w:uiPriority w:val="9"/>
    <w:rsid w:val="002F282B"/>
    <w:rPr>
      <w:rFonts w:asciiTheme="majorHAnsi" w:eastAsiaTheme="majorEastAsia" w:hAnsiTheme="majorHAnsi" w:cstheme="majorBidi"/>
      <w:b/>
      <w:bCs/>
      <w:color w:val="4F81BD" w:themeColor="accent1"/>
      <w:sz w:val="26"/>
      <w:szCs w:val="26"/>
    </w:rPr>
  </w:style>
  <w:style w:type="paragraph" w:styleId="ad">
    <w:name w:val="List Paragraph"/>
    <w:basedOn w:val="a"/>
    <w:uiPriority w:val="99"/>
    <w:qFormat/>
    <w:rsid w:val="00D55025"/>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1087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D174-85FC-4482-9A04-A7D37460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2020-10-01T07:11:00Z</dcterms:created>
  <dcterms:modified xsi:type="dcterms:W3CDTF">2020-11-10T11:30:00Z</dcterms:modified>
</cp:coreProperties>
</file>